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A1" w:rsidRDefault="00AE18A1" w:rsidP="00A43575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5E1C0B">
        <w:rPr>
          <w:rFonts w:ascii="宋体" w:eastAsia="宋体" w:hAnsi="宋体" w:hint="eastAsia"/>
          <w:sz w:val="32"/>
          <w:szCs w:val="32"/>
        </w:rPr>
        <w:t>苏州健雄职业技术学院</w:t>
      </w:r>
      <w:proofErr w:type="gramStart"/>
      <w:r w:rsidRPr="005E1C0B">
        <w:rPr>
          <w:rFonts w:ascii="宋体" w:eastAsia="宋体" w:hAnsi="宋体" w:hint="eastAsia"/>
          <w:sz w:val="32"/>
          <w:szCs w:val="32"/>
        </w:rPr>
        <w:t>学平险</w:t>
      </w:r>
      <w:r w:rsidR="005E1C0B" w:rsidRPr="005E1C0B">
        <w:rPr>
          <w:rFonts w:ascii="宋体" w:eastAsia="宋体" w:hAnsi="宋体" w:hint="eastAsia"/>
          <w:sz w:val="32"/>
          <w:szCs w:val="32"/>
        </w:rPr>
        <w:t>评分</w:t>
      </w:r>
      <w:proofErr w:type="gramEnd"/>
      <w:r w:rsidR="005E1C0B" w:rsidRPr="005E1C0B">
        <w:rPr>
          <w:rFonts w:ascii="宋体" w:eastAsia="宋体" w:hAnsi="宋体" w:hint="eastAsia"/>
          <w:sz w:val="32"/>
          <w:szCs w:val="32"/>
        </w:rPr>
        <w:t>标准</w:t>
      </w:r>
    </w:p>
    <w:tbl>
      <w:tblPr>
        <w:tblW w:w="9555" w:type="dxa"/>
        <w:tblLayout w:type="fixed"/>
        <w:tblLook w:val="04A0"/>
      </w:tblPr>
      <w:tblGrid>
        <w:gridCol w:w="694"/>
        <w:gridCol w:w="1181"/>
        <w:gridCol w:w="2760"/>
        <w:gridCol w:w="4125"/>
        <w:gridCol w:w="795"/>
      </w:tblGrid>
      <w:tr w:rsidR="00AE18A1" w:rsidRPr="005E1C0B" w:rsidTr="00A224CF">
        <w:trPr>
          <w:trHeight w:val="6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评分项目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项目要求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项目评分细则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E1C0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项目分值</w:t>
            </w:r>
          </w:p>
        </w:tc>
      </w:tr>
      <w:tr w:rsidR="00AE18A1" w:rsidRPr="005E1C0B" w:rsidTr="00A224CF">
        <w:trPr>
          <w:trHeight w:val="87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保险方案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方案内容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承保服务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对于完全接受招标要求中的承保服务，无任何限制性条件的;</w:t>
            </w:r>
          </w:p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每增加1条限制条件扣1分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E1C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AE18A1" w:rsidRPr="005E1C0B" w:rsidTr="009156F1">
        <w:trPr>
          <w:trHeight w:val="70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提供其他额外承保增值承保服务的，每增加1项得1分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79023E" w:rsidP="00A224CF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3</w:t>
            </w:r>
          </w:p>
        </w:tc>
      </w:tr>
      <w:tr w:rsidR="00AE18A1" w:rsidRPr="005E1C0B" w:rsidTr="00A224CF">
        <w:trPr>
          <w:trHeight w:val="35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理赔服务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对于完全接受招标要求中的理赔服务，无任何限制性条件的；</w:t>
            </w:r>
          </w:p>
          <w:p w:rsidR="00AE18A1" w:rsidRPr="005E1C0B" w:rsidRDefault="00AE18A1" w:rsidP="00A224C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每增加1条限制条件扣1分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1" w:rsidRPr="005E1C0B" w:rsidRDefault="0079023E" w:rsidP="00A224CF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</w:tr>
      <w:tr w:rsidR="005E1C0B" w:rsidRPr="005E1C0B" w:rsidTr="009156F1">
        <w:trPr>
          <w:trHeight w:val="312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项目要求</w:t>
            </w:r>
            <w:r w:rsidR="000436CD">
              <w:rPr>
                <w:rFonts w:ascii="宋体" w:eastAsia="宋体" w:hAnsi="宋体" w:hint="eastAsia"/>
                <w:sz w:val="21"/>
                <w:szCs w:val="21"/>
              </w:rPr>
              <w:t>（需同时满足4项内容条件）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0436CD" w:rsidRDefault="000436CD" w:rsidP="000436CD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1.</w:t>
            </w:r>
            <w:r w:rsidR="005E1C0B" w:rsidRPr="000436CD">
              <w:rPr>
                <w:rFonts w:ascii="宋体" w:eastAsia="宋体" w:hAnsi="宋体" w:hint="eastAsia"/>
                <w:bCs/>
                <w:sz w:val="21"/>
                <w:szCs w:val="21"/>
              </w:rPr>
              <w:t>意外伤害保险金额不低于</w:t>
            </w:r>
            <w:r w:rsidR="005E1C0B" w:rsidRPr="000436CD">
              <w:rPr>
                <w:rFonts w:ascii="宋体" w:eastAsia="宋体" w:hAnsi="宋体"/>
                <w:bCs/>
                <w:sz w:val="21"/>
                <w:szCs w:val="21"/>
              </w:rPr>
              <w:t>RMB100000</w:t>
            </w:r>
            <w:r w:rsidR="005E1C0B" w:rsidRPr="000436CD">
              <w:rPr>
                <w:rFonts w:ascii="宋体" w:eastAsia="宋体" w:hAnsi="宋体" w:hint="eastAsia"/>
                <w:bCs/>
                <w:sz w:val="21"/>
                <w:szCs w:val="21"/>
              </w:rPr>
              <w:t>元，否则视为废标；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分</w:t>
            </w:r>
            <w:r w:rsidR="00D72951">
              <w:rPr>
                <w:rFonts w:ascii="宋体" w:eastAsia="宋体" w:hAnsi="宋体" w:hint="eastAsia"/>
                <w:bCs/>
                <w:sz w:val="21"/>
                <w:szCs w:val="21"/>
              </w:rPr>
              <w:t>；（</w:t>
            </w:r>
            <w:r w:rsidR="005E1C0B" w:rsidRPr="000436CD">
              <w:rPr>
                <w:rFonts w:ascii="宋体" w:eastAsia="宋体" w:hAnsi="宋体" w:hint="eastAsia"/>
                <w:bCs/>
                <w:sz w:val="21"/>
                <w:szCs w:val="21"/>
              </w:rPr>
              <w:t>每增加5</w:t>
            </w:r>
            <w:r w:rsidR="005E1C0B" w:rsidRPr="000436CD">
              <w:rPr>
                <w:rFonts w:ascii="宋体" w:eastAsia="宋体" w:hAnsi="宋体"/>
                <w:bCs/>
                <w:sz w:val="21"/>
                <w:szCs w:val="21"/>
              </w:rPr>
              <w:t>000</w:t>
            </w:r>
            <w:r w:rsidR="005E1C0B" w:rsidRPr="000436CD">
              <w:rPr>
                <w:rFonts w:ascii="宋体" w:eastAsia="宋体" w:hAnsi="宋体" w:hint="eastAsia"/>
                <w:bCs/>
                <w:sz w:val="21"/>
                <w:szCs w:val="21"/>
              </w:rPr>
              <w:t>元，增加1分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  <w:r w:rsidR="005E1C0B" w:rsidRPr="000436CD"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 w:rsidRPr="000436CD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</w:p>
          <w:p w:rsidR="005E1C0B" w:rsidRDefault="005E1C0B" w:rsidP="005E1C0B">
            <w:pPr>
              <w:pStyle w:val="a0"/>
              <w:ind w:leftChars="0" w:left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2.疾病身故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保险金额不低于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RMB40000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，否则视为废标；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（加</w:t>
            </w:r>
            <w:r w:rsidR="000436CD"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分）</w:t>
            </w:r>
          </w:p>
          <w:p w:rsidR="005E1C0B" w:rsidRDefault="005E1C0B" w:rsidP="005E1C0B">
            <w:pPr>
              <w:pStyle w:val="a0"/>
              <w:ind w:leftChars="0" w:left="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3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意外门诊保险金额不低于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RMB</w:t>
            </w:r>
            <w:r w:rsidR="000436CD">
              <w:rPr>
                <w:rFonts w:ascii="宋体" w:eastAsia="宋体" w:hAnsi="宋体"/>
                <w:bCs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000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，否则视为废标；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（加</w:t>
            </w:r>
            <w:r w:rsidR="000436CD"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分）</w:t>
            </w:r>
          </w:p>
          <w:p w:rsidR="000436CD" w:rsidRPr="000436CD" w:rsidRDefault="000436CD" w:rsidP="005E1C0B">
            <w:pPr>
              <w:pStyle w:val="a0"/>
              <w:ind w:leftChars="0" w:left="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.住院保险金额不低于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RMB40000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，否则视为废标。（加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0436CD" w:rsidP="005E1C0B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3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5</w:t>
            </w:r>
          </w:p>
        </w:tc>
      </w:tr>
      <w:tr w:rsidR="005E1C0B" w:rsidRPr="005E1C0B" w:rsidTr="009156F1">
        <w:trPr>
          <w:trHeight w:val="107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0436CD" w:rsidP="005E1C0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资助项目</w:t>
            </w:r>
            <w:r w:rsidR="00E5319B">
              <w:rPr>
                <w:rFonts w:ascii="宋体" w:eastAsia="宋体" w:hAnsi="宋体" w:hint="eastAsia"/>
                <w:sz w:val="21"/>
                <w:szCs w:val="21"/>
              </w:rPr>
              <w:t>（自行选择设立）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E5319B" w:rsidP="005E1C0B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若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设立</w:t>
            </w:r>
            <w:proofErr w:type="gramEnd"/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学生奖助专项，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专项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金额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占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投保总额度1%，则加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 w:rsidR="000436CD">
              <w:rPr>
                <w:rFonts w:ascii="宋体" w:eastAsia="宋体" w:hAnsi="宋体" w:hint="eastAsia"/>
                <w:bCs/>
                <w:sz w:val="21"/>
                <w:szCs w:val="21"/>
              </w:rPr>
              <w:t>分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；专项金额</w:t>
            </w:r>
            <w:r w:rsidR="00D72951">
              <w:rPr>
                <w:rFonts w:ascii="宋体" w:eastAsia="宋体" w:hAnsi="宋体" w:hint="eastAsia"/>
                <w:bCs/>
                <w:sz w:val="21"/>
                <w:szCs w:val="21"/>
              </w:rPr>
              <w:t>每提升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1</w:t>
            </w:r>
            <w:r w:rsidR="00D72951">
              <w:rPr>
                <w:rFonts w:ascii="宋体" w:eastAsia="宋体" w:hAnsi="宋体" w:hint="eastAsia"/>
                <w:bCs/>
                <w:sz w:val="21"/>
                <w:szCs w:val="21"/>
              </w:rPr>
              <w:t>个百分点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，则依次加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分。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E5319B" w:rsidRDefault="00D72951" w:rsidP="005E1C0B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 w:rsidR="0079023E">
              <w:rPr>
                <w:rFonts w:ascii="宋体" w:eastAsia="宋体" w:hAnsi="宋体"/>
                <w:bCs/>
                <w:sz w:val="21"/>
                <w:szCs w:val="21"/>
              </w:rPr>
              <w:t>4</w:t>
            </w:r>
          </w:p>
        </w:tc>
      </w:tr>
      <w:tr w:rsidR="005E1C0B" w:rsidRPr="005E1C0B" w:rsidTr="00A224CF">
        <w:trPr>
          <w:trHeight w:val="145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投标单位综合实力及评价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公司偿付能力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根据《保险公司偿付能力监管规则（第1号－第17号）》规定，招标公司要求披露公司的偿付能力数据（</w:t>
            </w:r>
            <w:proofErr w:type="gramStart"/>
            <w:r w:rsidRPr="005E1C0B">
              <w:rPr>
                <w:rFonts w:ascii="宋体" w:eastAsia="宋体" w:hAnsi="宋体" w:hint="eastAsia"/>
                <w:sz w:val="21"/>
                <w:szCs w:val="21"/>
              </w:rPr>
              <w:t>官网定期</w:t>
            </w:r>
            <w:proofErr w:type="gramEnd"/>
            <w:r w:rsidRPr="005E1C0B">
              <w:rPr>
                <w:rFonts w:ascii="宋体" w:eastAsia="宋体" w:hAnsi="宋体" w:hint="eastAsia"/>
                <w:sz w:val="21"/>
                <w:szCs w:val="21"/>
              </w:rPr>
              <w:t>公布）。</w:t>
            </w:r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2020年第一季度投标公司综合偿付能力评分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/>
                <w:sz w:val="21"/>
                <w:szCs w:val="21"/>
              </w:rPr>
              <w:t>综合偿付能力充足率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从高到低排名，第一名</w:t>
            </w:r>
            <w:r w:rsidR="00810F39">
              <w:rPr>
                <w:rFonts w:ascii="宋体" w:eastAsia="宋体" w:hAnsi="宋体" w:hint="eastAsia"/>
                <w:sz w:val="21"/>
                <w:szCs w:val="21"/>
              </w:rPr>
              <w:t>到第三名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得1</w:t>
            </w:r>
            <w:r w:rsidR="00D72951">
              <w:rPr>
                <w:rFonts w:ascii="宋体" w:eastAsia="宋体" w:hAnsi="宋体"/>
                <w:sz w:val="21"/>
                <w:szCs w:val="21"/>
              </w:rPr>
              <w:t>0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分，第</w:t>
            </w:r>
            <w:r w:rsidR="00810F39">
              <w:rPr>
                <w:rFonts w:ascii="宋体" w:eastAsia="宋体" w:hAnsi="宋体" w:hint="eastAsia"/>
                <w:sz w:val="21"/>
                <w:szCs w:val="21"/>
              </w:rPr>
              <w:t>4-6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名得</w:t>
            </w:r>
            <w:r w:rsidR="00A43575">
              <w:rPr>
                <w:rFonts w:ascii="宋体" w:eastAsia="宋体" w:hAnsi="宋体"/>
                <w:sz w:val="21"/>
                <w:szCs w:val="21"/>
              </w:rPr>
              <w:t>8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分，第</w:t>
            </w:r>
            <w:r w:rsidR="00810F39">
              <w:rPr>
                <w:rFonts w:ascii="宋体" w:eastAsia="宋体" w:hAnsi="宋体" w:hint="eastAsia"/>
                <w:sz w:val="21"/>
                <w:szCs w:val="21"/>
              </w:rPr>
              <w:t>7-10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名</w:t>
            </w:r>
            <w:r w:rsidR="00A43575">
              <w:rPr>
                <w:rFonts w:ascii="宋体" w:eastAsia="宋体" w:hAnsi="宋体"/>
                <w:sz w:val="21"/>
                <w:szCs w:val="21"/>
              </w:rPr>
              <w:t>6</w:t>
            </w:r>
            <w:r w:rsidR="0079023E">
              <w:rPr>
                <w:rFonts w:ascii="宋体" w:eastAsia="宋体" w:hAnsi="宋体" w:hint="eastAsia"/>
                <w:sz w:val="21"/>
                <w:szCs w:val="21"/>
              </w:rPr>
              <w:t>分，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及以后得</w:t>
            </w:r>
            <w:r w:rsidR="0079023E">
              <w:rPr>
                <w:rFonts w:ascii="宋体" w:eastAsia="宋体" w:hAnsi="宋体"/>
                <w:sz w:val="21"/>
                <w:szCs w:val="21"/>
              </w:rPr>
              <w:t>3</w:t>
            </w:r>
            <w:r w:rsidRPr="005E1C0B"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注：提供保监会发布的2020年第一季度保险公司偿付能力情况或投标人总公司经审计的2020年第一季度偿付能力报表复印件，未提供者不得分。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E1C0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D7295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E1C0B" w:rsidRPr="005E1C0B" w:rsidTr="00A224CF">
        <w:trPr>
          <w:trHeight w:val="89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业务</w:t>
            </w:r>
          </w:p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经验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同类项目学校保险经验（2019年度）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投标公司是否具备同类项目学校保险经验，</w:t>
            </w:r>
            <w:proofErr w:type="gramStart"/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每具备</w:t>
            </w:r>
            <w:proofErr w:type="gramEnd"/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一个得1分，最高得</w:t>
            </w:r>
            <w:r w:rsidR="0079023E"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Pr="005E1C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分，不具备不得分，提供相关项目有效保单复印件各一份。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E1C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  <w:tr w:rsidR="005E1C0B" w:rsidRPr="005E1C0B" w:rsidTr="00A224CF">
        <w:trPr>
          <w:trHeight w:val="69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市场份额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2019年度全险种市场份额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9156F1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保险公司在2019年度地区全险种市场份额情况（财产险公司考察其占财险市场的份额，寿险公司考察其占寿险市场的份额）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0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分</w:t>
            </w:r>
            <w:r w:rsidRPr="005E1C0B">
              <w:rPr>
                <w:rFonts w:ascii="宋体" w:eastAsia="宋体" w:hAnsi="宋体"/>
                <w:bCs/>
                <w:sz w:val="21"/>
                <w:szCs w:val="21"/>
              </w:rPr>
              <w:t>：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份额由高到低排序，第</w:t>
            </w:r>
            <w:r w:rsidR="00810F39">
              <w:rPr>
                <w:rFonts w:ascii="宋体" w:eastAsia="宋体" w:hAnsi="宋体" w:hint="eastAsia"/>
                <w:bCs/>
                <w:sz w:val="21"/>
                <w:szCs w:val="21"/>
              </w:rPr>
              <w:t>前三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名得</w:t>
            </w:r>
            <w:r w:rsidR="00D72951">
              <w:rPr>
                <w:rFonts w:ascii="宋体" w:eastAsia="宋体" w:hAnsi="宋体"/>
                <w:bCs/>
                <w:sz w:val="21"/>
                <w:szCs w:val="21"/>
              </w:rPr>
              <w:t>10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分，第</w:t>
            </w:r>
            <w:r w:rsidR="00810F39">
              <w:rPr>
                <w:rFonts w:ascii="宋体" w:eastAsia="宋体" w:hAnsi="宋体" w:hint="eastAsia"/>
                <w:bCs/>
                <w:sz w:val="21"/>
                <w:szCs w:val="21"/>
              </w:rPr>
              <w:t>4-6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名得</w:t>
            </w:r>
            <w:r w:rsidR="00810F39">
              <w:rPr>
                <w:rFonts w:ascii="宋体" w:eastAsia="宋体" w:hAnsi="宋体"/>
                <w:bCs/>
                <w:sz w:val="21"/>
                <w:szCs w:val="21"/>
              </w:rPr>
              <w:t>8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分，第</w:t>
            </w:r>
            <w:r w:rsidR="00810F39">
              <w:rPr>
                <w:rFonts w:ascii="宋体" w:eastAsia="宋体" w:hAnsi="宋体" w:hint="eastAsia"/>
                <w:bCs/>
                <w:sz w:val="21"/>
                <w:szCs w:val="21"/>
              </w:rPr>
              <w:t>7-10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名得</w:t>
            </w:r>
            <w:r w:rsidR="00810F39">
              <w:rPr>
                <w:rFonts w:ascii="宋体" w:eastAsia="宋体" w:hAnsi="宋体"/>
                <w:bCs/>
                <w:sz w:val="21"/>
                <w:szCs w:val="21"/>
              </w:rPr>
              <w:t>6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分，其他得</w:t>
            </w:r>
            <w:r w:rsidR="0079023E">
              <w:rPr>
                <w:rFonts w:ascii="宋体" w:eastAsia="宋体" w:hAnsi="宋体"/>
                <w:bCs/>
                <w:sz w:val="21"/>
                <w:szCs w:val="21"/>
              </w:rPr>
              <w:t>3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分（以当地保险</w:t>
            </w:r>
            <w:r w:rsidRPr="005E1C0B">
              <w:rPr>
                <w:rFonts w:ascii="宋体" w:eastAsia="宋体" w:hAnsi="宋体"/>
                <w:bCs/>
                <w:sz w:val="21"/>
                <w:szCs w:val="21"/>
              </w:rPr>
              <w:t>行业协会最新下发数据</w:t>
            </w: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为准）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D72951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5E1C0B" w:rsidRPr="005E1C0B" w:rsidTr="00A224CF">
        <w:trPr>
          <w:trHeight w:val="2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投标文件质量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sz w:val="21"/>
                <w:szCs w:val="21"/>
              </w:rPr>
              <w:t>投标文件规范性、完整性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按规定顺序装订，内容完整规范的，得1分；否则不得分；</w:t>
            </w:r>
          </w:p>
          <w:p w:rsidR="005E1C0B" w:rsidRPr="005E1C0B" w:rsidRDefault="005E1C0B" w:rsidP="005E1C0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E1C0B">
              <w:rPr>
                <w:rFonts w:ascii="宋体" w:eastAsia="宋体" w:hAnsi="宋体" w:hint="eastAsia"/>
                <w:bCs/>
                <w:sz w:val="21"/>
                <w:szCs w:val="21"/>
              </w:rPr>
              <w:t>有投标目录、编码页的，便于评委评审查阅的，得1分，否则不得分。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E1C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5E1C0B" w:rsidRPr="005E1C0B" w:rsidTr="00A224CF">
        <w:trPr>
          <w:trHeight w:val="540"/>
        </w:trPr>
        <w:tc>
          <w:tcPr>
            <w:tcW w:w="8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C0B" w:rsidRPr="005E1C0B" w:rsidRDefault="005E1C0B" w:rsidP="005E1C0B">
            <w:pPr>
              <w:spacing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C0B" w:rsidRPr="005E1C0B" w:rsidRDefault="005E1C0B" w:rsidP="005E1C0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AE18A1" w:rsidRDefault="00AE18A1"/>
    <w:sectPr w:rsidR="00AE18A1" w:rsidSect="003B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13" w:rsidRDefault="00554713" w:rsidP="00810F39">
      <w:r>
        <w:separator/>
      </w:r>
    </w:p>
  </w:endnote>
  <w:endnote w:type="continuationSeparator" w:id="0">
    <w:p w:rsidR="00554713" w:rsidRDefault="00554713" w:rsidP="0081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13" w:rsidRDefault="00554713" w:rsidP="00810F39">
      <w:r>
        <w:separator/>
      </w:r>
    </w:p>
  </w:footnote>
  <w:footnote w:type="continuationSeparator" w:id="0">
    <w:p w:rsidR="00554713" w:rsidRDefault="00554713" w:rsidP="00810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16D46"/>
    <w:multiLevelType w:val="hybridMultilevel"/>
    <w:tmpl w:val="FD428E12"/>
    <w:lvl w:ilvl="0" w:tplc="CAA23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8A1"/>
    <w:rsid w:val="000436CD"/>
    <w:rsid w:val="00105B93"/>
    <w:rsid w:val="003B6F4A"/>
    <w:rsid w:val="004D1C6F"/>
    <w:rsid w:val="00535287"/>
    <w:rsid w:val="00554713"/>
    <w:rsid w:val="005D5C71"/>
    <w:rsid w:val="005E1C0B"/>
    <w:rsid w:val="0079023E"/>
    <w:rsid w:val="00810F39"/>
    <w:rsid w:val="008E5599"/>
    <w:rsid w:val="009156F1"/>
    <w:rsid w:val="00A43575"/>
    <w:rsid w:val="00AE18A1"/>
    <w:rsid w:val="00D72951"/>
    <w:rsid w:val="00E5319B"/>
    <w:rsid w:val="00E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8A1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AE18A1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AE18A1"/>
    <w:rPr>
      <w:rFonts w:ascii="Times New Roman" w:eastAsia="楷体_GB2312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0436C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1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810F39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810F39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China</cp:lastModifiedBy>
  <cp:revision>5</cp:revision>
  <dcterms:created xsi:type="dcterms:W3CDTF">2020-07-06T02:15:00Z</dcterms:created>
  <dcterms:modified xsi:type="dcterms:W3CDTF">2020-07-30T06:21:00Z</dcterms:modified>
</cp:coreProperties>
</file>