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AAE7" w14:textId="77777777" w:rsidR="00F029C0" w:rsidRDefault="00F029C0">
      <w:pPr>
        <w:rPr>
          <w:rFonts w:ascii="宋体" w:hAnsi="宋体"/>
          <w:b/>
          <w:sz w:val="72"/>
          <w:szCs w:val="72"/>
        </w:rPr>
      </w:pPr>
    </w:p>
    <w:p w14:paraId="3B2E26A7" w14:textId="77777777" w:rsidR="00F029C0" w:rsidRDefault="00F029C0">
      <w:pPr>
        <w:jc w:val="center"/>
        <w:rPr>
          <w:rFonts w:ascii="宋体" w:hAnsi="宋体"/>
          <w:b/>
          <w:sz w:val="116"/>
          <w:szCs w:val="72"/>
        </w:rPr>
      </w:pPr>
    </w:p>
    <w:p w14:paraId="748D9A20" w14:textId="77777777" w:rsidR="00F029C0" w:rsidRDefault="004F464A">
      <w:pPr>
        <w:jc w:val="center"/>
        <w:rPr>
          <w:rFonts w:ascii="宋体" w:hAnsi="宋体"/>
          <w:b/>
          <w:sz w:val="144"/>
          <w:szCs w:val="72"/>
        </w:rPr>
      </w:pPr>
      <w:r>
        <w:rPr>
          <w:rFonts w:ascii="宋体" w:hAnsi="宋体" w:hint="eastAsia"/>
          <w:b/>
          <w:sz w:val="116"/>
          <w:szCs w:val="72"/>
        </w:rPr>
        <w:t>招 标</w:t>
      </w:r>
      <w:r>
        <w:rPr>
          <w:rFonts w:ascii="宋体" w:hAnsi="宋体"/>
          <w:b/>
          <w:sz w:val="116"/>
          <w:szCs w:val="72"/>
        </w:rPr>
        <w:t xml:space="preserve"> 文 件</w:t>
      </w:r>
    </w:p>
    <w:p w14:paraId="775EA612" w14:textId="77777777" w:rsidR="00F029C0" w:rsidRDefault="00F029C0">
      <w:pPr>
        <w:rPr>
          <w:rFonts w:ascii="宋体" w:hAnsi="宋体"/>
          <w:b/>
          <w:sz w:val="48"/>
          <w:szCs w:val="48"/>
        </w:rPr>
      </w:pPr>
    </w:p>
    <w:p w14:paraId="051608D6" w14:textId="77777777" w:rsidR="00F029C0" w:rsidRDefault="00F029C0">
      <w:pPr>
        <w:rPr>
          <w:rFonts w:ascii="宋体" w:hAnsi="宋体"/>
          <w:b/>
          <w:sz w:val="48"/>
          <w:szCs w:val="48"/>
        </w:rPr>
      </w:pPr>
    </w:p>
    <w:p w14:paraId="395DBCCE" w14:textId="77777777" w:rsidR="00F029C0" w:rsidRDefault="00F029C0">
      <w:pPr>
        <w:rPr>
          <w:rFonts w:ascii="宋体" w:hAnsi="宋体"/>
          <w:b/>
          <w:sz w:val="48"/>
          <w:szCs w:val="48"/>
        </w:rPr>
      </w:pPr>
    </w:p>
    <w:p w14:paraId="5C20F41D" w14:textId="77777777" w:rsidR="00F029C0" w:rsidRDefault="00F029C0" w:rsidP="006E5F0A">
      <w:pPr>
        <w:ind w:leftChars="676" w:left="1985" w:hangingChars="176" w:hanging="565"/>
        <w:rPr>
          <w:rFonts w:ascii="宋体" w:hAnsi="宋体"/>
          <w:b/>
          <w:sz w:val="32"/>
          <w:szCs w:val="32"/>
        </w:rPr>
      </w:pPr>
    </w:p>
    <w:p w14:paraId="7741EF19" w14:textId="77777777" w:rsidR="00F029C0" w:rsidRDefault="00F029C0" w:rsidP="006E5F0A">
      <w:pPr>
        <w:ind w:leftChars="676" w:left="1985" w:hangingChars="176" w:hanging="565"/>
        <w:rPr>
          <w:rFonts w:ascii="宋体" w:hAnsi="宋体"/>
          <w:b/>
          <w:sz w:val="32"/>
          <w:szCs w:val="32"/>
        </w:rPr>
      </w:pPr>
    </w:p>
    <w:p w14:paraId="377E87DF" w14:textId="77777777" w:rsidR="00F029C0" w:rsidRDefault="004F464A" w:rsidP="006E5F0A">
      <w:pPr>
        <w:ind w:leftChars="676" w:left="1985" w:hangingChars="176" w:hanging="565"/>
        <w:rPr>
          <w:rFonts w:ascii="宋体" w:hAnsi="宋体"/>
          <w:b/>
          <w:sz w:val="32"/>
          <w:szCs w:val="32"/>
        </w:rPr>
      </w:pPr>
      <w:r>
        <w:rPr>
          <w:rFonts w:ascii="宋体" w:hAnsi="宋体" w:hint="eastAsia"/>
          <w:b/>
          <w:sz w:val="32"/>
          <w:szCs w:val="32"/>
        </w:rPr>
        <w:t>招 标 人</w:t>
      </w:r>
      <w:r>
        <w:rPr>
          <w:rFonts w:ascii="宋体" w:hAnsi="宋体"/>
          <w:b/>
          <w:sz w:val="32"/>
          <w:szCs w:val="32"/>
        </w:rPr>
        <w:t>：</w:t>
      </w:r>
      <w:r>
        <w:rPr>
          <w:rFonts w:ascii="宋体" w:hAnsi="宋体" w:hint="eastAsia"/>
          <w:b/>
          <w:sz w:val="32"/>
          <w:szCs w:val="32"/>
        </w:rPr>
        <w:t>苏州健雄职业技术学院</w:t>
      </w:r>
    </w:p>
    <w:p w14:paraId="0C2F3E2C" w14:textId="77777777" w:rsidR="00F029C0" w:rsidRDefault="004F464A" w:rsidP="006E5F0A">
      <w:pPr>
        <w:ind w:leftChars="676" w:left="2946" w:hangingChars="475" w:hanging="1526"/>
        <w:rPr>
          <w:rFonts w:ascii="宋体" w:hAnsi="宋体"/>
          <w:b/>
          <w:sz w:val="32"/>
          <w:szCs w:val="32"/>
        </w:rPr>
      </w:pPr>
      <w:r>
        <w:rPr>
          <w:rFonts w:ascii="宋体" w:hAnsi="宋体" w:hint="eastAsia"/>
          <w:b/>
          <w:sz w:val="32"/>
          <w:szCs w:val="32"/>
        </w:rPr>
        <w:t>招标</w:t>
      </w:r>
      <w:r>
        <w:rPr>
          <w:rFonts w:ascii="宋体" w:hAnsi="宋体"/>
          <w:b/>
          <w:sz w:val="32"/>
          <w:szCs w:val="32"/>
        </w:rPr>
        <w:t>内容：</w:t>
      </w:r>
      <w:r>
        <w:rPr>
          <w:rFonts w:ascii="宋体" w:hAnsi="宋体" w:hint="eastAsia"/>
          <w:b/>
          <w:sz w:val="32"/>
          <w:szCs w:val="32"/>
        </w:rPr>
        <w:t>零星工程项目最终审计服务（2023-2025）</w:t>
      </w:r>
    </w:p>
    <w:p w14:paraId="0B70CE64" w14:textId="77777777" w:rsidR="00F029C0" w:rsidRDefault="00F029C0">
      <w:pPr>
        <w:rPr>
          <w:rFonts w:ascii="宋体" w:hAnsi="宋体"/>
          <w:b/>
          <w:sz w:val="28"/>
          <w:szCs w:val="28"/>
        </w:rPr>
      </w:pPr>
    </w:p>
    <w:p w14:paraId="01AA92D8" w14:textId="77777777" w:rsidR="00F029C0" w:rsidRDefault="00F029C0">
      <w:pPr>
        <w:rPr>
          <w:rFonts w:ascii="宋体" w:hAnsi="宋体"/>
          <w:sz w:val="28"/>
          <w:szCs w:val="28"/>
        </w:rPr>
      </w:pPr>
    </w:p>
    <w:p w14:paraId="07D02B02" w14:textId="77777777" w:rsidR="00F029C0" w:rsidRDefault="00F029C0">
      <w:pPr>
        <w:rPr>
          <w:rFonts w:ascii="宋体" w:hAnsi="宋体"/>
          <w:sz w:val="28"/>
          <w:szCs w:val="28"/>
        </w:rPr>
      </w:pPr>
    </w:p>
    <w:p w14:paraId="580EAA98" w14:textId="77777777" w:rsidR="00F029C0" w:rsidRDefault="00F029C0">
      <w:pPr>
        <w:rPr>
          <w:rFonts w:ascii="宋体" w:hAnsi="宋体"/>
          <w:sz w:val="28"/>
          <w:szCs w:val="28"/>
        </w:rPr>
      </w:pPr>
    </w:p>
    <w:p w14:paraId="45B362E6" w14:textId="77777777" w:rsidR="00F029C0" w:rsidRDefault="00F029C0">
      <w:pPr>
        <w:rPr>
          <w:rFonts w:ascii="宋体" w:hAnsi="宋体"/>
          <w:sz w:val="28"/>
          <w:szCs w:val="28"/>
        </w:rPr>
      </w:pPr>
    </w:p>
    <w:p w14:paraId="0DE5EC5F" w14:textId="77777777" w:rsidR="00F029C0" w:rsidRDefault="00F029C0">
      <w:pPr>
        <w:rPr>
          <w:rFonts w:ascii="宋体" w:hAnsi="宋体"/>
          <w:sz w:val="28"/>
          <w:szCs w:val="28"/>
        </w:rPr>
      </w:pPr>
    </w:p>
    <w:p w14:paraId="48A9B1AF" w14:textId="77777777" w:rsidR="00F029C0" w:rsidRDefault="004F464A">
      <w:pPr>
        <w:jc w:val="center"/>
        <w:rPr>
          <w:rFonts w:ascii="宋体" w:hAnsi="宋体"/>
          <w:b/>
          <w:sz w:val="32"/>
          <w:szCs w:val="28"/>
        </w:rPr>
      </w:pPr>
      <w:r>
        <w:rPr>
          <w:rFonts w:ascii="宋体" w:hAnsi="宋体" w:hint="eastAsia"/>
          <w:b/>
          <w:sz w:val="32"/>
          <w:szCs w:val="28"/>
        </w:rPr>
        <w:t>2023</w:t>
      </w:r>
      <w:r>
        <w:rPr>
          <w:rFonts w:ascii="宋体" w:hAnsi="宋体"/>
          <w:b/>
          <w:sz w:val="32"/>
          <w:szCs w:val="28"/>
        </w:rPr>
        <w:t>年</w:t>
      </w:r>
      <w:r w:rsidR="006E5F0A">
        <w:rPr>
          <w:rFonts w:ascii="宋体" w:hAnsi="宋体" w:hint="eastAsia"/>
          <w:b/>
          <w:sz w:val="32"/>
          <w:szCs w:val="28"/>
        </w:rPr>
        <w:t>3</w:t>
      </w:r>
      <w:r>
        <w:rPr>
          <w:rFonts w:ascii="宋体" w:hAnsi="宋体"/>
          <w:b/>
          <w:sz w:val="32"/>
          <w:szCs w:val="28"/>
        </w:rPr>
        <w:t>月</w:t>
      </w:r>
    </w:p>
    <w:p w14:paraId="311250C1" w14:textId="77777777" w:rsidR="00F029C0" w:rsidRDefault="004F464A">
      <w:pPr>
        <w:widowControl/>
        <w:jc w:val="left"/>
        <w:rPr>
          <w:rFonts w:ascii="宋体" w:hAnsi="宋体"/>
          <w:b/>
          <w:sz w:val="32"/>
          <w:szCs w:val="32"/>
        </w:rPr>
      </w:pPr>
      <w:r>
        <w:rPr>
          <w:rFonts w:ascii="宋体" w:hAnsi="宋体"/>
          <w:b/>
          <w:sz w:val="32"/>
          <w:szCs w:val="32"/>
        </w:rPr>
        <w:br w:type="page"/>
      </w:r>
    </w:p>
    <w:p w14:paraId="26B0CF36" w14:textId="77777777" w:rsidR="00F029C0" w:rsidRDefault="004F464A">
      <w:pPr>
        <w:jc w:val="center"/>
        <w:rPr>
          <w:rFonts w:ascii="宋体" w:hAnsi="宋体"/>
          <w:b/>
          <w:sz w:val="32"/>
          <w:szCs w:val="32"/>
        </w:rPr>
      </w:pPr>
      <w:r>
        <w:rPr>
          <w:rFonts w:ascii="宋体" w:hAnsi="宋体"/>
          <w:b/>
          <w:sz w:val="32"/>
          <w:szCs w:val="32"/>
        </w:rPr>
        <w:lastRenderedPageBreak/>
        <w:t>一、</w:t>
      </w:r>
      <w:r>
        <w:rPr>
          <w:rFonts w:ascii="宋体" w:hAnsi="宋体" w:hint="eastAsia"/>
          <w:b/>
          <w:sz w:val="32"/>
          <w:szCs w:val="32"/>
        </w:rPr>
        <w:t>招标</w:t>
      </w:r>
      <w:r>
        <w:rPr>
          <w:rFonts w:ascii="宋体" w:hAnsi="宋体"/>
          <w:b/>
          <w:sz w:val="32"/>
          <w:szCs w:val="32"/>
        </w:rPr>
        <w:t>公告</w:t>
      </w:r>
    </w:p>
    <w:p w14:paraId="680A0EF3"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一、苏州健雄职业技术学院零星工程项目最终审计服务（2023-2025）经学院批准。</w:t>
      </w:r>
      <w:proofErr w:type="gramStart"/>
      <w:r>
        <w:rPr>
          <w:rFonts w:asciiTheme="minorEastAsia" w:hAnsiTheme="minorEastAsia" w:cs="宋体" w:hint="eastAsia"/>
          <w:kern w:val="0"/>
          <w:sz w:val="24"/>
        </w:rPr>
        <w:t>现邀请</w:t>
      </w:r>
      <w:proofErr w:type="gramEnd"/>
      <w:r>
        <w:rPr>
          <w:rFonts w:asciiTheme="minorEastAsia" w:hAnsiTheme="minorEastAsia" w:cs="宋体" w:hint="eastAsia"/>
          <w:kern w:val="0"/>
          <w:sz w:val="24"/>
        </w:rPr>
        <w:t>潜在的投标人参加本工程的投标。</w:t>
      </w:r>
    </w:p>
    <w:p w14:paraId="64EC734A"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二、招标工程概况</w:t>
      </w:r>
    </w:p>
    <w:p w14:paraId="5E0FD71E"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1、工程名称：苏州健雄职业技术学院零星工程项目最终审计服务（2023-2025）</w:t>
      </w:r>
    </w:p>
    <w:p w14:paraId="20BC6FB2"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2、工程地点：苏州健</w:t>
      </w:r>
      <w:proofErr w:type="gramStart"/>
      <w:r>
        <w:rPr>
          <w:rFonts w:asciiTheme="minorEastAsia" w:hAnsiTheme="minorEastAsia" w:cs="宋体" w:hint="eastAsia"/>
          <w:kern w:val="0"/>
          <w:sz w:val="24"/>
        </w:rPr>
        <w:t>雄职业</w:t>
      </w:r>
      <w:proofErr w:type="gramEnd"/>
      <w:r>
        <w:rPr>
          <w:rFonts w:asciiTheme="minorEastAsia" w:hAnsiTheme="minorEastAsia" w:cs="宋体" w:hint="eastAsia"/>
          <w:kern w:val="0"/>
          <w:sz w:val="24"/>
        </w:rPr>
        <w:t>技术学院校区内</w:t>
      </w:r>
    </w:p>
    <w:p w14:paraId="7815B250"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3、工程性质：土建、安装、市政、绿化景观、机电安装等专业竣工结算审核（最终审计）服务。</w:t>
      </w:r>
    </w:p>
    <w:p w14:paraId="73669F2B"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4、委托服务范围：苏州健雄职业技术学院零星最终审计服务（2023-2025）。</w:t>
      </w:r>
    </w:p>
    <w:p w14:paraId="42F53B6B"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5、委托服务的投资估算价：按实结算</w:t>
      </w:r>
    </w:p>
    <w:p w14:paraId="54F54904" w14:textId="612C34CF"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6、服务周期：2023年</w:t>
      </w:r>
      <w:r w:rsidR="00236A6C">
        <w:rPr>
          <w:rFonts w:asciiTheme="minorEastAsia" w:hAnsiTheme="minorEastAsia" w:cs="宋体"/>
          <w:kern w:val="0"/>
          <w:sz w:val="24"/>
        </w:rPr>
        <w:t>5</w:t>
      </w:r>
      <w:r>
        <w:rPr>
          <w:rFonts w:asciiTheme="minorEastAsia" w:hAnsiTheme="minorEastAsia" w:cs="宋体" w:hint="eastAsia"/>
          <w:kern w:val="0"/>
          <w:sz w:val="24"/>
        </w:rPr>
        <w:t>月</w:t>
      </w:r>
      <w:r w:rsidR="00236A6C">
        <w:rPr>
          <w:rFonts w:asciiTheme="minorEastAsia" w:hAnsiTheme="minorEastAsia" w:cs="宋体"/>
          <w:kern w:val="0"/>
          <w:sz w:val="24"/>
        </w:rPr>
        <w:t>4</w:t>
      </w:r>
      <w:r>
        <w:rPr>
          <w:rFonts w:asciiTheme="minorEastAsia" w:hAnsiTheme="minorEastAsia" w:cs="宋体" w:hint="eastAsia"/>
          <w:kern w:val="0"/>
          <w:sz w:val="24"/>
        </w:rPr>
        <w:t>日-2025年</w:t>
      </w:r>
      <w:r w:rsidR="00236A6C">
        <w:rPr>
          <w:rFonts w:asciiTheme="minorEastAsia" w:hAnsiTheme="minorEastAsia" w:cs="宋体"/>
          <w:kern w:val="0"/>
          <w:sz w:val="24"/>
        </w:rPr>
        <w:t>5</w:t>
      </w:r>
      <w:r>
        <w:rPr>
          <w:rFonts w:asciiTheme="minorEastAsia" w:hAnsiTheme="minorEastAsia" w:cs="宋体" w:hint="eastAsia"/>
          <w:kern w:val="0"/>
          <w:sz w:val="24"/>
        </w:rPr>
        <w:t>月</w:t>
      </w:r>
      <w:r w:rsidR="00236A6C">
        <w:rPr>
          <w:rFonts w:asciiTheme="minorEastAsia" w:hAnsiTheme="minorEastAsia" w:cs="宋体"/>
          <w:kern w:val="0"/>
          <w:sz w:val="24"/>
        </w:rPr>
        <w:t>3</w:t>
      </w:r>
      <w:r>
        <w:rPr>
          <w:rFonts w:asciiTheme="minorEastAsia" w:hAnsiTheme="minorEastAsia" w:cs="宋体" w:hint="eastAsia"/>
          <w:kern w:val="0"/>
          <w:sz w:val="24"/>
        </w:rPr>
        <w:t>日</w:t>
      </w:r>
    </w:p>
    <w:p w14:paraId="60FF13CA"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三、服务费结算方式：</w:t>
      </w:r>
      <w:proofErr w:type="gramStart"/>
      <w:r>
        <w:rPr>
          <w:rFonts w:asciiTheme="minorEastAsia" w:hAnsiTheme="minorEastAsia" w:cs="宋体" w:hint="eastAsia"/>
          <w:kern w:val="0"/>
          <w:sz w:val="24"/>
        </w:rPr>
        <w:t>按苏价服</w:t>
      </w:r>
      <w:proofErr w:type="gramEnd"/>
      <w:r>
        <w:rPr>
          <w:rFonts w:asciiTheme="minorEastAsia" w:hAnsiTheme="minorEastAsia" w:cs="宋体" w:hint="eastAsia"/>
          <w:kern w:val="0"/>
          <w:sz w:val="24"/>
        </w:rPr>
        <w:t>【2014】383号文中工程结算审核基本收费，结合中标下浮计算，效益收费按照</w:t>
      </w:r>
      <w:proofErr w:type="gramStart"/>
      <w:r>
        <w:rPr>
          <w:rFonts w:asciiTheme="minorEastAsia" w:hAnsiTheme="minorEastAsia" w:cs="宋体" w:hint="eastAsia"/>
          <w:kern w:val="0"/>
          <w:sz w:val="24"/>
        </w:rPr>
        <w:t>苏价服【2014】</w:t>
      </w:r>
      <w:proofErr w:type="gramEnd"/>
      <w:r>
        <w:rPr>
          <w:rFonts w:asciiTheme="minorEastAsia" w:hAnsiTheme="minorEastAsia" w:cs="宋体" w:hint="eastAsia"/>
          <w:kern w:val="0"/>
          <w:sz w:val="24"/>
        </w:rPr>
        <w:t>383号文中收费标准，结合中标下浮计取。单个项目最低收费3000元，以实际发生为准。</w:t>
      </w:r>
    </w:p>
    <w:p w14:paraId="34A71775"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四、申请人应具备的其他条件</w:t>
      </w:r>
    </w:p>
    <w:p w14:paraId="093BACA3"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1、具有独立承担民事责任的能力；</w:t>
      </w:r>
    </w:p>
    <w:p w14:paraId="515AA77B"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2、具有良好的商业信誉和健全的财务会计制度；</w:t>
      </w:r>
    </w:p>
    <w:p w14:paraId="1DD7F15A"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3、具有履行合同所必需的设备和专业技术能力；</w:t>
      </w:r>
    </w:p>
    <w:p w14:paraId="0052D11B"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4、有依法缴纳税收和社会保障资金的良好记录；</w:t>
      </w:r>
    </w:p>
    <w:p w14:paraId="042CB042"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5、参加招标活动前三年内，在经营活动中没有重大违法记录；</w:t>
      </w:r>
    </w:p>
    <w:p w14:paraId="41729757" w14:textId="77777777" w:rsidR="00F029C0" w:rsidRDefault="004F464A">
      <w:pPr>
        <w:widowControl/>
        <w:spacing w:line="360" w:lineRule="auto"/>
        <w:ind w:firstLineChars="200" w:firstLine="480"/>
        <w:jc w:val="left"/>
      </w:pPr>
      <w:r>
        <w:rPr>
          <w:rFonts w:asciiTheme="minorEastAsia" w:hAnsiTheme="minorEastAsia" w:cs="宋体" w:hint="eastAsia"/>
          <w:kern w:val="0"/>
          <w:sz w:val="24"/>
        </w:rPr>
        <w:t>6、2021年度苏州市造价咨询企业信用评价结果B级及以上单位；</w:t>
      </w:r>
    </w:p>
    <w:p w14:paraId="6424B1C4"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7、法律、行政法规规定的其他条件。</w:t>
      </w:r>
    </w:p>
    <w:p w14:paraId="6EC498FF"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8、本项目不接受联合体投标。</w:t>
      </w:r>
    </w:p>
    <w:p w14:paraId="072E64F4"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五、报名方法</w:t>
      </w:r>
    </w:p>
    <w:p w14:paraId="19E390ED" w14:textId="34C9170F" w:rsidR="006E5F0A" w:rsidRPr="006E5F0A" w:rsidRDefault="006E5F0A" w:rsidP="006E5F0A">
      <w:pPr>
        <w:widowControl/>
        <w:spacing w:line="360" w:lineRule="auto"/>
        <w:ind w:firstLineChars="200" w:firstLine="480"/>
        <w:jc w:val="left"/>
        <w:rPr>
          <w:rFonts w:asciiTheme="minorEastAsia" w:eastAsiaTheme="minorEastAsia" w:hAnsiTheme="minorEastAsia"/>
          <w:color w:val="333333"/>
          <w:sz w:val="24"/>
          <w:shd w:val="clear" w:color="auto" w:fill="FFFFFF"/>
        </w:rPr>
      </w:pPr>
      <w:r w:rsidRPr="006E5F0A">
        <w:rPr>
          <w:rFonts w:asciiTheme="minorEastAsia" w:eastAsiaTheme="minorEastAsia" w:hAnsiTheme="minorEastAsia" w:hint="eastAsia"/>
          <w:color w:val="333333"/>
          <w:sz w:val="24"/>
          <w:shd w:val="clear" w:color="auto" w:fill="FFFFFF"/>
        </w:rPr>
        <w:t>网络报名方式</w:t>
      </w:r>
      <w:r w:rsidRPr="006E5F0A">
        <w:rPr>
          <w:rFonts w:asciiTheme="minorEastAsia" w:eastAsiaTheme="minorEastAsia" w:hAnsiTheme="minorEastAsia" w:hint="eastAsia"/>
          <w:color w:val="333333"/>
          <w:sz w:val="24"/>
        </w:rPr>
        <w:br/>
      </w:r>
      <w:r w:rsidRPr="006E5F0A">
        <w:rPr>
          <w:rFonts w:asciiTheme="minorEastAsia" w:eastAsiaTheme="minorEastAsia" w:hAnsiTheme="minorEastAsia" w:hint="eastAsia"/>
          <w:color w:val="333333"/>
          <w:sz w:val="24"/>
          <w:shd w:val="clear" w:color="auto" w:fill="FFFFFF"/>
        </w:rPr>
        <w:t>请有意于本项目的供应商将报名材料以电子邮件方式发送</w:t>
      </w:r>
      <w:proofErr w:type="gramStart"/>
      <w:r w:rsidRPr="006E5F0A">
        <w:rPr>
          <w:rFonts w:asciiTheme="minorEastAsia" w:eastAsiaTheme="minorEastAsia" w:hAnsiTheme="minorEastAsia" w:hint="eastAsia"/>
          <w:color w:val="333333"/>
          <w:sz w:val="24"/>
          <w:shd w:val="clear" w:color="auto" w:fill="FFFFFF"/>
        </w:rPr>
        <w:t>至以下</w:t>
      </w:r>
      <w:proofErr w:type="gramEnd"/>
      <w:r w:rsidRPr="006E5F0A">
        <w:rPr>
          <w:rFonts w:asciiTheme="minorEastAsia" w:eastAsiaTheme="minorEastAsia" w:hAnsiTheme="minorEastAsia" w:hint="eastAsia"/>
          <w:color w:val="333333"/>
          <w:sz w:val="24"/>
          <w:shd w:val="clear" w:color="auto" w:fill="FFFFFF"/>
        </w:rPr>
        <w:t>邮箱进行报名：</w:t>
      </w:r>
      <w:hyperlink r:id="rId9" w:history="1">
        <w:r w:rsidRPr="006E5F0A">
          <w:rPr>
            <w:rStyle w:val="aff1"/>
            <w:rFonts w:asciiTheme="minorEastAsia" w:eastAsiaTheme="minorEastAsia" w:hAnsiTheme="minorEastAsia" w:hint="eastAsia"/>
            <w:color w:val="3B3B3B"/>
            <w:sz w:val="24"/>
          </w:rPr>
          <w:t>jianxiongxueyuan@126.com</w:t>
        </w:r>
      </w:hyperlink>
      <w:r w:rsidRPr="006E5F0A">
        <w:rPr>
          <w:rFonts w:asciiTheme="minorEastAsia" w:eastAsiaTheme="minorEastAsia" w:hAnsiTheme="minorEastAsia" w:hint="eastAsia"/>
          <w:color w:val="333333"/>
          <w:sz w:val="24"/>
          <w:shd w:val="clear" w:color="auto" w:fill="FFFFFF"/>
        </w:rPr>
        <w:t> ,邮件中必需包含单位信息、投标代表信息、联系方式等，邮件主题格式：“</w:t>
      </w:r>
      <w:r w:rsidRPr="006E5F0A">
        <w:rPr>
          <w:rFonts w:ascii="宋体" w:hAnsi="宋体" w:hint="eastAsia"/>
          <w:sz w:val="24"/>
        </w:rPr>
        <w:t>零星工程项目最终审计服务项目</w:t>
      </w:r>
      <w:r w:rsidRPr="006E5F0A">
        <w:rPr>
          <w:rFonts w:asciiTheme="minorEastAsia" w:eastAsiaTheme="minorEastAsia" w:hAnsiTheme="minorEastAsia" w:hint="eastAsia"/>
          <w:color w:val="333333"/>
          <w:sz w:val="24"/>
          <w:shd w:val="clear" w:color="auto" w:fill="FFFFFF"/>
        </w:rPr>
        <w:t>—XXX单位”。2023年</w:t>
      </w:r>
      <w:r w:rsidR="00D27AB1">
        <w:rPr>
          <w:rFonts w:asciiTheme="minorEastAsia" w:eastAsiaTheme="minorEastAsia" w:hAnsiTheme="minorEastAsia"/>
          <w:color w:val="333333"/>
          <w:sz w:val="24"/>
          <w:shd w:val="clear" w:color="auto" w:fill="FFFFFF"/>
        </w:rPr>
        <w:t>4</w:t>
      </w:r>
      <w:r w:rsidRPr="006E5F0A">
        <w:rPr>
          <w:rFonts w:asciiTheme="minorEastAsia" w:eastAsiaTheme="minorEastAsia" w:hAnsiTheme="minorEastAsia" w:hint="eastAsia"/>
          <w:color w:val="333333"/>
          <w:sz w:val="24"/>
          <w:shd w:val="clear" w:color="auto" w:fill="FFFFFF"/>
        </w:rPr>
        <w:t>月</w:t>
      </w:r>
      <w:r w:rsidR="00C11BB3">
        <w:rPr>
          <w:rFonts w:asciiTheme="minorEastAsia" w:eastAsiaTheme="minorEastAsia" w:hAnsiTheme="minorEastAsia"/>
          <w:color w:val="333333"/>
          <w:sz w:val="24"/>
          <w:shd w:val="clear" w:color="auto" w:fill="FFFFFF"/>
        </w:rPr>
        <w:t>19</w:t>
      </w:r>
      <w:r w:rsidRPr="006E5F0A">
        <w:rPr>
          <w:rFonts w:asciiTheme="minorEastAsia" w:eastAsiaTheme="minorEastAsia" w:hAnsiTheme="minorEastAsia" w:hint="eastAsia"/>
          <w:color w:val="333333"/>
          <w:sz w:val="24"/>
          <w:shd w:val="clear" w:color="auto" w:fill="FFFFFF"/>
        </w:rPr>
        <w:t>日下午17:00前，接受各投标单位网络报名。</w:t>
      </w:r>
    </w:p>
    <w:p w14:paraId="4A3B94FC" w14:textId="77777777" w:rsidR="00F029C0" w:rsidRDefault="004F464A" w:rsidP="006E5F0A">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六、定标办法：采用“综合评分法”的办法确定中标单位，详见招标文件。</w:t>
      </w:r>
      <w:r>
        <w:rPr>
          <w:rFonts w:ascii="宋体" w:hAnsi="宋体"/>
          <w:b/>
          <w:sz w:val="32"/>
          <w:szCs w:val="32"/>
        </w:rPr>
        <w:br w:type="page"/>
      </w:r>
    </w:p>
    <w:p w14:paraId="6ACF6CEC" w14:textId="77777777" w:rsidR="00F029C0" w:rsidRDefault="004F464A">
      <w:pPr>
        <w:jc w:val="center"/>
        <w:rPr>
          <w:rFonts w:ascii="宋体" w:hAnsi="宋体"/>
          <w:b/>
          <w:bCs/>
          <w:sz w:val="32"/>
          <w:szCs w:val="32"/>
        </w:rPr>
      </w:pPr>
      <w:r>
        <w:rPr>
          <w:rFonts w:ascii="宋体" w:hAnsi="宋体"/>
          <w:b/>
          <w:sz w:val="32"/>
          <w:szCs w:val="32"/>
        </w:rPr>
        <w:lastRenderedPageBreak/>
        <w:t>二、</w:t>
      </w:r>
      <w:r>
        <w:rPr>
          <w:rFonts w:ascii="宋体" w:hAnsi="宋体" w:hint="eastAsia"/>
          <w:b/>
          <w:sz w:val="32"/>
          <w:szCs w:val="32"/>
        </w:rPr>
        <w:t>招标</w:t>
      </w:r>
      <w:r>
        <w:rPr>
          <w:rFonts w:ascii="宋体" w:hAnsi="宋体"/>
          <w:b/>
          <w:sz w:val="32"/>
          <w:szCs w:val="32"/>
        </w:rPr>
        <w:t>文件</w:t>
      </w:r>
    </w:p>
    <w:p w14:paraId="329290B9" w14:textId="77777777"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苏州健雄职业技术学院零星最终审计服务（2023-2025）经苏州健雄职业技术学院批准建设。工程所需资金来源是港区专项资金，</w:t>
      </w:r>
      <w:proofErr w:type="gramStart"/>
      <w:r>
        <w:rPr>
          <w:rFonts w:asciiTheme="minorEastAsia" w:eastAsiaTheme="minorEastAsia" w:hAnsiTheme="minorEastAsia" w:cs="宋体" w:hint="eastAsia"/>
          <w:kern w:val="0"/>
          <w:sz w:val="24"/>
        </w:rPr>
        <w:t>现邀请</w:t>
      </w:r>
      <w:proofErr w:type="gramEnd"/>
      <w:r>
        <w:rPr>
          <w:rFonts w:asciiTheme="minorEastAsia" w:eastAsiaTheme="minorEastAsia" w:hAnsiTheme="minorEastAsia" w:cs="宋体" w:hint="eastAsia"/>
          <w:kern w:val="0"/>
          <w:sz w:val="24"/>
        </w:rPr>
        <w:t>潜在的投标人参加本工程的投标。</w:t>
      </w:r>
    </w:p>
    <w:p w14:paraId="3BC6CDC4" w14:textId="77777777" w:rsidR="00F029C0" w:rsidRDefault="004F464A">
      <w:pPr>
        <w:tabs>
          <w:tab w:val="left" w:pos="567"/>
        </w:tabs>
        <w:spacing w:line="360" w:lineRule="auto"/>
        <w:ind w:left="480"/>
        <w:rPr>
          <w:rFonts w:asciiTheme="minorEastAsia" w:eastAsiaTheme="minorEastAsia" w:hAnsiTheme="minorEastAsia" w:cs="宋体"/>
          <w:sz w:val="24"/>
        </w:rPr>
      </w:pPr>
      <w:r>
        <w:rPr>
          <w:rFonts w:asciiTheme="minorEastAsia" w:eastAsiaTheme="minorEastAsia" w:hAnsiTheme="minorEastAsia" w:cs="宋体" w:hint="eastAsia"/>
          <w:sz w:val="24"/>
        </w:rPr>
        <w:t>一、招标内容：学院</w:t>
      </w:r>
      <w:r>
        <w:rPr>
          <w:rFonts w:asciiTheme="minorEastAsia" w:hAnsiTheme="minorEastAsia" w:cs="宋体" w:hint="eastAsia"/>
          <w:kern w:val="0"/>
          <w:sz w:val="24"/>
        </w:rPr>
        <w:t>零星工程项目最终审计服务（2023-2025）</w:t>
      </w:r>
    </w:p>
    <w:p w14:paraId="54D0B9C2" w14:textId="77777777" w:rsidR="00F029C0" w:rsidRDefault="004F464A">
      <w:pPr>
        <w:tabs>
          <w:tab w:val="left" w:pos="567"/>
        </w:tabs>
        <w:spacing w:line="360" w:lineRule="auto"/>
        <w:ind w:left="480"/>
        <w:rPr>
          <w:rFonts w:asciiTheme="minorEastAsia" w:eastAsiaTheme="minorEastAsia" w:hAnsiTheme="minorEastAsia" w:cs="宋体"/>
          <w:sz w:val="24"/>
        </w:rPr>
      </w:pPr>
      <w:r>
        <w:rPr>
          <w:rFonts w:asciiTheme="minorEastAsia" w:eastAsiaTheme="minorEastAsia" w:hAnsiTheme="minorEastAsia" w:cs="宋体" w:hint="eastAsia"/>
          <w:sz w:val="24"/>
        </w:rPr>
        <w:t>二、项目简介</w:t>
      </w:r>
    </w:p>
    <w:p w14:paraId="66733458" w14:textId="77777777"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1、工程名称：</w:t>
      </w:r>
      <w:r>
        <w:rPr>
          <w:rFonts w:asciiTheme="minorEastAsia" w:eastAsiaTheme="minorEastAsia" w:hAnsiTheme="minorEastAsia" w:cs="宋体" w:hint="eastAsia"/>
          <w:sz w:val="24"/>
        </w:rPr>
        <w:t>学院</w:t>
      </w:r>
      <w:r>
        <w:rPr>
          <w:rFonts w:asciiTheme="minorEastAsia" w:hAnsiTheme="minorEastAsia" w:cs="宋体" w:hint="eastAsia"/>
          <w:kern w:val="0"/>
          <w:sz w:val="24"/>
        </w:rPr>
        <w:t>零星工程项目最终审计服务（2023-2025）</w:t>
      </w:r>
    </w:p>
    <w:p w14:paraId="6CAC113F" w14:textId="77777777" w:rsidR="00F029C0" w:rsidRDefault="004F464A">
      <w:pPr>
        <w:widowControl/>
        <w:spacing w:line="360" w:lineRule="auto"/>
        <w:ind w:firstLineChars="200" w:firstLine="480"/>
        <w:jc w:val="left"/>
        <w:rPr>
          <w:rFonts w:asciiTheme="minorEastAsia" w:hAnsiTheme="minorEastAsia" w:cs="宋体"/>
          <w:kern w:val="0"/>
          <w:sz w:val="24"/>
        </w:rPr>
      </w:pPr>
      <w:r>
        <w:rPr>
          <w:rFonts w:asciiTheme="minorEastAsia" w:eastAsiaTheme="minorEastAsia" w:hAnsiTheme="minorEastAsia" w:cs="宋体" w:hint="eastAsia"/>
          <w:kern w:val="0"/>
          <w:sz w:val="24"/>
        </w:rPr>
        <w:t>2、工程地点：</w:t>
      </w:r>
      <w:r>
        <w:rPr>
          <w:rFonts w:asciiTheme="minorEastAsia" w:hAnsiTheme="minorEastAsia" w:cs="宋体" w:hint="eastAsia"/>
          <w:kern w:val="0"/>
          <w:sz w:val="24"/>
        </w:rPr>
        <w:t>苏州健</w:t>
      </w:r>
      <w:proofErr w:type="gramStart"/>
      <w:r>
        <w:rPr>
          <w:rFonts w:asciiTheme="minorEastAsia" w:hAnsiTheme="minorEastAsia" w:cs="宋体" w:hint="eastAsia"/>
          <w:kern w:val="0"/>
          <w:sz w:val="24"/>
        </w:rPr>
        <w:t>雄职业</w:t>
      </w:r>
      <w:proofErr w:type="gramEnd"/>
      <w:r>
        <w:rPr>
          <w:rFonts w:asciiTheme="minorEastAsia" w:hAnsiTheme="minorEastAsia" w:cs="宋体" w:hint="eastAsia"/>
          <w:kern w:val="0"/>
          <w:sz w:val="24"/>
        </w:rPr>
        <w:t>技术学院校区内</w:t>
      </w:r>
    </w:p>
    <w:p w14:paraId="201E92B4" w14:textId="77777777"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3、工程性质：土建、安装、市政、绿化景观、机电安装等专业竣工结算审核（最终审计）服务。</w:t>
      </w:r>
    </w:p>
    <w:p w14:paraId="4FEEBDC2" w14:textId="77777777"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4、委托服务范围：</w:t>
      </w:r>
      <w:r>
        <w:rPr>
          <w:rFonts w:asciiTheme="minorEastAsia" w:eastAsiaTheme="minorEastAsia" w:hAnsiTheme="minorEastAsia" w:cs="宋体" w:hint="eastAsia"/>
          <w:sz w:val="24"/>
        </w:rPr>
        <w:t>学院</w:t>
      </w:r>
      <w:r>
        <w:rPr>
          <w:rFonts w:asciiTheme="minorEastAsia" w:hAnsiTheme="minorEastAsia" w:cs="宋体" w:hint="eastAsia"/>
          <w:kern w:val="0"/>
          <w:sz w:val="24"/>
        </w:rPr>
        <w:t>零星工程项目最终审计服务（2023-2025）</w:t>
      </w:r>
    </w:p>
    <w:p w14:paraId="14F2A86D" w14:textId="77777777"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5、委托服务的投资估算价：按实结算</w:t>
      </w:r>
    </w:p>
    <w:p w14:paraId="3C34151F" w14:textId="539A3281" w:rsidR="00F029C0" w:rsidRDefault="004F464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6、服务周期：2023年</w:t>
      </w:r>
      <w:r w:rsidR="00A90C96">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月</w:t>
      </w:r>
      <w:r w:rsidR="00A90C96">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日-2025年</w:t>
      </w:r>
      <w:r w:rsidR="00A90C96">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月</w:t>
      </w:r>
      <w:r w:rsidR="00A90C96">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日</w:t>
      </w:r>
    </w:p>
    <w:p w14:paraId="351B1097" w14:textId="77777777" w:rsidR="00F029C0" w:rsidRDefault="004F464A">
      <w:pPr>
        <w:tabs>
          <w:tab w:val="left" w:pos="567"/>
        </w:tabs>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7、服务费结算方式：</w:t>
      </w:r>
      <w:proofErr w:type="gramStart"/>
      <w:r>
        <w:rPr>
          <w:rFonts w:asciiTheme="minorEastAsia" w:hAnsiTheme="minorEastAsia" w:cs="宋体" w:hint="eastAsia"/>
          <w:kern w:val="0"/>
          <w:sz w:val="24"/>
        </w:rPr>
        <w:t>按苏价服</w:t>
      </w:r>
      <w:proofErr w:type="gramEnd"/>
      <w:r>
        <w:rPr>
          <w:rFonts w:asciiTheme="minorEastAsia" w:hAnsiTheme="minorEastAsia" w:cs="宋体" w:hint="eastAsia"/>
          <w:kern w:val="0"/>
          <w:sz w:val="24"/>
        </w:rPr>
        <w:t>【2014】383号文中工程结算审核基本收费，结合中标下浮计算，效益收费按照</w:t>
      </w:r>
      <w:proofErr w:type="gramStart"/>
      <w:r>
        <w:rPr>
          <w:rFonts w:asciiTheme="minorEastAsia" w:hAnsiTheme="minorEastAsia" w:cs="宋体" w:hint="eastAsia"/>
          <w:kern w:val="0"/>
          <w:sz w:val="24"/>
        </w:rPr>
        <w:t>苏价服【2014】</w:t>
      </w:r>
      <w:proofErr w:type="gramEnd"/>
      <w:r>
        <w:rPr>
          <w:rFonts w:asciiTheme="minorEastAsia" w:hAnsiTheme="minorEastAsia" w:cs="宋体" w:hint="eastAsia"/>
          <w:kern w:val="0"/>
          <w:sz w:val="24"/>
        </w:rPr>
        <w:t>383号文中收费标准，结合中标下浮计取。单个项目最低收费3000元，以实际发生为准。</w:t>
      </w:r>
    </w:p>
    <w:p w14:paraId="6A5851E3" w14:textId="77777777" w:rsidR="00F029C0" w:rsidRDefault="004F464A">
      <w:pPr>
        <w:tabs>
          <w:tab w:val="left" w:pos="993"/>
        </w:tabs>
        <w:overflowPunct w:val="0"/>
        <w:spacing w:line="480" w:lineRule="auto"/>
        <w:ind w:firstLineChars="200" w:firstLine="480"/>
        <w:rPr>
          <w:rFonts w:ascii="宋体" w:hAnsi="宋体" w:cs="宋体"/>
          <w:sz w:val="24"/>
        </w:rPr>
      </w:pPr>
      <w:r>
        <w:rPr>
          <w:rFonts w:asciiTheme="minorEastAsia" w:eastAsiaTheme="minorEastAsia" w:hAnsiTheme="minorEastAsia" w:cs="宋体" w:hint="eastAsia"/>
          <w:kern w:val="0"/>
          <w:sz w:val="24"/>
        </w:rPr>
        <w:t>（二）</w:t>
      </w:r>
      <w:r>
        <w:rPr>
          <w:rFonts w:ascii="宋体" w:hAnsi="宋体" w:cs="宋体" w:hint="eastAsia"/>
          <w:sz w:val="24"/>
        </w:rPr>
        <w:t>投标时间、地点：</w:t>
      </w:r>
    </w:p>
    <w:p w14:paraId="594A53EB" w14:textId="398050D0" w:rsidR="00F029C0" w:rsidRDefault="004F464A">
      <w:pPr>
        <w:tabs>
          <w:tab w:val="left" w:pos="993"/>
        </w:tabs>
        <w:spacing w:line="360" w:lineRule="auto"/>
        <w:ind w:firstLineChars="200" w:firstLine="480"/>
        <w:rPr>
          <w:rFonts w:ascii="宋体" w:hAnsi="宋体" w:cs="宋体"/>
          <w:color w:val="0000FF"/>
          <w:sz w:val="24"/>
        </w:rPr>
      </w:pPr>
      <w:r>
        <w:rPr>
          <w:rFonts w:ascii="宋体" w:hAnsi="宋体" w:cs="宋体" w:hint="eastAsia"/>
          <w:sz w:val="24"/>
        </w:rPr>
        <w:t>1.投标文件的递交时间：</w:t>
      </w:r>
      <w:r>
        <w:rPr>
          <w:rFonts w:ascii="宋体" w:hAnsi="宋体" w:cs="宋体" w:hint="eastAsia"/>
          <w:color w:val="0000FF"/>
          <w:sz w:val="24"/>
        </w:rPr>
        <w:t>2023年</w:t>
      </w:r>
      <w:r w:rsidR="00C03553">
        <w:rPr>
          <w:rFonts w:ascii="宋体" w:hAnsi="宋体" w:cs="宋体" w:hint="eastAsia"/>
          <w:color w:val="0000FF"/>
          <w:sz w:val="24"/>
        </w:rPr>
        <w:t>4</w:t>
      </w:r>
      <w:r>
        <w:rPr>
          <w:rFonts w:ascii="宋体" w:hAnsi="宋体" w:cs="宋体" w:hint="eastAsia"/>
          <w:color w:val="0000FF"/>
          <w:sz w:val="24"/>
        </w:rPr>
        <w:t>月</w:t>
      </w:r>
      <w:r w:rsidR="00C11BB3">
        <w:rPr>
          <w:rFonts w:ascii="宋体" w:hAnsi="宋体" w:cs="宋体"/>
          <w:color w:val="0000FF"/>
          <w:sz w:val="24"/>
        </w:rPr>
        <w:t>20</w:t>
      </w:r>
      <w:r>
        <w:rPr>
          <w:rFonts w:ascii="宋体" w:hAnsi="宋体" w:cs="宋体" w:hint="eastAsia"/>
          <w:color w:val="0000FF"/>
          <w:sz w:val="24"/>
        </w:rPr>
        <w:t>日13:</w:t>
      </w:r>
      <w:r w:rsidR="00C03553">
        <w:rPr>
          <w:rFonts w:ascii="宋体" w:hAnsi="宋体" w:cs="宋体" w:hint="eastAsia"/>
          <w:color w:val="0000FF"/>
          <w:sz w:val="24"/>
        </w:rPr>
        <w:t>0</w:t>
      </w:r>
      <w:r>
        <w:rPr>
          <w:rFonts w:ascii="宋体" w:hAnsi="宋体" w:cs="宋体" w:hint="eastAsia"/>
          <w:color w:val="0000FF"/>
          <w:sz w:val="24"/>
        </w:rPr>
        <w:t>0</w:t>
      </w:r>
      <w:r w:rsidR="00C03553">
        <w:rPr>
          <w:rFonts w:ascii="宋体" w:hAnsi="宋体" w:cs="宋体" w:hint="eastAsia"/>
          <w:color w:val="0000FF"/>
          <w:sz w:val="24"/>
        </w:rPr>
        <w:t>-14:00</w:t>
      </w:r>
    </w:p>
    <w:p w14:paraId="13825223" w14:textId="5172FBE8" w:rsidR="00F029C0" w:rsidRDefault="004F464A">
      <w:pPr>
        <w:tabs>
          <w:tab w:val="left" w:pos="993"/>
        </w:tabs>
        <w:spacing w:line="360" w:lineRule="auto"/>
        <w:ind w:firstLineChars="200" w:firstLine="480"/>
        <w:rPr>
          <w:rFonts w:ascii="宋体" w:hAnsi="宋体" w:cs="宋体"/>
          <w:sz w:val="24"/>
        </w:rPr>
      </w:pPr>
      <w:r>
        <w:rPr>
          <w:rFonts w:ascii="宋体" w:hAnsi="宋体" w:cs="宋体" w:hint="eastAsia"/>
          <w:sz w:val="24"/>
        </w:rPr>
        <w:t>2.投标文件的递交截止时间：</w:t>
      </w:r>
      <w:r>
        <w:rPr>
          <w:rFonts w:ascii="宋体" w:hAnsi="宋体" w:cs="宋体" w:hint="eastAsia"/>
          <w:color w:val="0000FF"/>
          <w:sz w:val="24"/>
        </w:rPr>
        <w:t>2023年</w:t>
      </w:r>
      <w:r w:rsidR="00C03553">
        <w:rPr>
          <w:rFonts w:ascii="宋体" w:hAnsi="宋体" w:cs="宋体" w:hint="eastAsia"/>
          <w:color w:val="0000FF"/>
          <w:sz w:val="24"/>
        </w:rPr>
        <w:t>4</w:t>
      </w:r>
      <w:r>
        <w:rPr>
          <w:rFonts w:ascii="宋体" w:hAnsi="宋体" w:cs="宋体" w:hint="eastAsia"/>
          <w:color w:val="0000FF"/>
          <w:sz w:val="24"/>
        </w:rPr>
        <w:t>月</w:t>
      </w:r>
      <w:r w:rsidR="00C11BB3">
        <w:rPr>
          <w:rFonts w:ascii="宋体" w:hAnsi="宋体" w:cs="宋体"/>
          <w:color w:val="0000FF"/>
          <w:sz w:val="24"/>
        </w:rPr>
        <w:t>20</w:t>
      </w:r>
      <w:r>
        <w:rPr>
          <w:rFonts w:ascii="宋体" w:hAnsi="宋体" w:cs="宋体" w:hint="eastAsia"/>
          <w:color w:val="0000FF"/>
          <w:sz w:val="24"/>
        </w:rPr>
        <w:t>日1</w:t>
      </w:r>
      <w:r w:rsidR="00C03553">
        <w:rPr>
          <w:rFonts w:ascii="宋体" w:hAnsi="宋体" w:cs="宋体" w:hint="eastAsia"/>
          <w:color w:val="0000FF"/>
          <w:sz w:val="24"/>
        </w:rPr>
        <w:t>4</w:t>
      </w:r>
      <w:r>
        <w:rPr>
          <w:rFonts w:ascii="宋体" w:hAnsi="宋体" w:cs="宋体" w:hint="eastAsia"/>
          <w:color w:val="0000FF"/>
          <w:sz w:val="24"/>
        </w:rPr>
        <w:t>：</w:t>
      </w:r>
      <w:r w:rsidR="00C03553">
        <w:rPr>
          <w:rFonts w:ascii="宋体" w:hAnsi="宋体" w:cs="宋体" w:hint="eastAsia"/>
          <w:color w:val="0000FF"/>
          <w:sz w:val="24"/>
        </w:rPr>
        <w:t>0</w:t>
      </w:r>
      <w:r>
        <w:rPr>
          <w:rFonts w:ascii="宋体" w:hAnsi="宋体" w:cs="宋体" w:hint="eastAsia"/>
          <w:color w:val="0000FF"/>
          <w:sz w:val="24"/>
        </w:rPr>
        <w:t>0</w:t>
      </w:r>
    </w:p>
    <w:p w14:paraId="0995D48C" w14:textId="1A56A70A" w:rsidR="00F029C0" w:rsidRDefault="004F464A">
      <w:pPr>
        <w:tabs>
          <w:tab w:val="left" w:pos="993"/>
        </w:tabs>
        <w:spacing w:line="360" w:lineRule="auto"/>
        <w:ind w:firstLineChars="200" w:firstLine="480"/>
        <w:rPr>
          <w:rFonts w:ascii="宋体" w:hAnsi="宋体" w:cs="宋体"/>
          <w:sz w:val="24"/>
        </w:rPr>
      </w:pPr>
      <w:r>
        <w:rPr>
          <w:rFonts w:ascii="宋体" w:hAnsi="宋体" w:cs="宋体" w:hint="eastAsia"/>
          <w:sz w:val="24"/>
        </w:rPr>
        <w:t>3.开标时间：</w:t>
      </w:r>
      <w:r>
        <w:rPr>
          <w:rFonts w:ascii="宋体" w:hAnsi="宋体" w:cs="宋体" w:hint="eastAsia"/>
          <w:color w:val="0000FF"/>
          <w:sz w:val="24"/>
        </w:rPr>
        <w:t>2023年</w:t>
      </w:r>
      <w:r w:rsidR="00C03553">
        <w:rPr>
          <w:rFonts w:ascii="宋体" w:hAnsi="宋体" w:cs="宋体" w:hint="eastAsia"/>
          <w:color w:val="0000FF"/>
          <w:sz w:val="24"/>
        </w:rPr>
        <w:t>4</w:t>
      </w:r>
      <w:r>
        <w:rPr>
          <w:rFonts w:ascii="宋体" w:hAnsi="宋体" w:cs="宋体" w:hint="eastAsia"/>
          <w:color w:val="0000FF"/>
          <w:sz w:val="24"/>
        </w:rPr>
        <w:t>月</w:t>
      </w:r>
      <w:r w:rsidR="00C11BB3">
        <w:rPr>
          <w:rFonts w:ascii="宋体" w:hAnsi="宋体" w:cs="宋体"/>
          <w:color w:val="0000FF"/>
          <w:sz w:val="24"/>
        </w:rPr>
        <w:t>20</w:t>
      </w:r>
      <w:r>
        <w:rPr>
          <w:rFonts w:ascii="宋体" w:hAnsi="宋体" w:cs="宋体" w:hint="eastAsia"/>
          <w:color w:val="0000FF"/>
          <w:sz w:val="24"/>
        </w:rPr>
        <w:t>日1</w:t>
      </w:r>
      <w:r w:rsidR="00C03553">
        <w:rPr>
          <w:rFonts w:ascii="宋体" w:hAnsi="宋体" w:cs="宋体" w:hint="eastAsia"/>
          <w:color w:val="0000FF"/>
          <w:sz w:val="24"/>
        </w:rPr>
        <w:t>4</w:t>
      </w:r>
      <w:r>
        <w:rPr>
          <w:rFonts w:ascii="宋体" w:hAnsi="宋体" w:cs="宋体" w:hint="eastAsia"/>
          <w:color w:val="0000FF"/>
          <w:sz w:val="24"/>
        </w:rPr>
        <w:t>:</w:t>
      </w:r>
      <w:r w:rsidR="00C03553">
        <w:rPr>
          <w:rFonts w:ascii="宋体" w:hAnsi="宋体" w:cs="宋体" w:hint="eastAsia"/>
          <w:color w:val="0000FF"/>
          <w:sz w:val="24"/>
        </w:rPr>
        <w:t>0</w:t>
      </w:r>
      <w:r>
        <w:rPr>
          <w:rFonts w:ascii="宋体" w:hAnsi="宋体" w:cs="宋体" w:hint="eastAsia"/>
          <w:color w:val="0000FF"/>
          <w:sz w:val="24"/>
        </w:rPr>
        <w:t>0</w:t>
      </w:r>
    </w:p>
    <w:p w14:paraId="5407AB71" w14:textId="77777777" w:rsidR="00F029C0" w:rsidRDefault="004F464A">
      <w:pPr>
        <w:tabs>
          <w:tab w:val="left" w:pos="567"/>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（三）其它说明：</w:t>
      </w:r>
    </w:p>
    <w:p w14:paraId="4548EAD0" w14:textId="77777777"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中标单位在履行合同义务期间，应遵守国家有关法律、法规、维护委托单位的合法权益。</w:t>
      </w:r>
    </w:p>
    <w:p w14:paraId="19650275" w14:textId="77777777"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中标单位应自行承担项目实施过程中安全生产责任，招标人任何情况下均不承担因此产生的任何法律责任和经济责任。</w:t>
      </w:r>
    </w:p>
    <w:p w14:paraId="531C14A0" w14:textId="77777777"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后，中标人具体提供本项目造价咨询服务的人员必须与投标时拟投入本项目的人员一致，未经招标人同意，中标人不得随意调整更换人员，若发现中标人未按要求配置或服务过程中未经招标人同意调整更换人员，视为违约，招标人将视情节轻重，对中标人予以经济处罚和解除合同。</w:t>
      </w:r>
    </w:p>
    <w:p w14:paraId="77501AF5" w14:textId="77777777"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中标单位负有保密责任,未经招标人同意，关于本项目的任何情况均不得私自对外发布或散播，否则，自行承担所有责任。</w:t>
      </w:r>
    </w:p>
    <w:p w14:paraId="57272B3A" w14:textId="77777777"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递交的成果内容必须符合招标文件的有关要求和国家有关标准。中标单位应客观公正地出具咨询成果报告，严格履行保密义务，并对结果的真实性、完整性、可靠性负责。</w:t>
      </w:r>
    </w:p>
    <w:p w14:paraId="14B24496" w14:textId="77777777" w:rsidR="00F029C0" w:rsidRDefault="004F464A">
      <w:pPr>
        <w:numPr>
          <w:ilvl w:val="0"/>
          <w:numId w:val="3"/>
        </w:numPr>
        <w:tabs>
          <w:tab w:val="left" w:pos="567"/>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投标报价包括资料费、咨询费、培训费政策性文件规定及合同包含的所有风险、责任等各</w:t>
      </w:r>
      <w:r>
        <w:rPr>
          <w:rFonts w:asciiTheme="minorEastAsia" w:eastAsiaTheme="minorEastAsia" w:hAnsiTheme="minorEastAsia" w:cs="宋体" w:hint="eastAsia"/>
          <w:sz w:val="24"/>
        </w:rPr>
        <w:lastRenderedPageBreak/>
        <w:t>项应有费用，以及相关知识产权和所需缴纳的任何税费。</w:t>
      </w:r>
    </w:p>
    <w:p w14:paraId="15FDF347" w14:textId="77777777" w:rsidR="00F029C0" w:rsidRDefault="004F464A">
      <w:pPr>
        <w:numPr>
          <w:ilvl w:val="0"/>
          <w:numId w:val="4"/>
        </w:numPr>
        <w:tabs>
          <w:tab w:val="left" w:pos="567"/>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投标文件组成：</w:t>
      </w:r>
    </w:p>
    <w:p w14:paraId="4A6ABAE4" w14:textId="77777777"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投标函；</w:t>
      </w:r>
    </w:p>
    <w:p w14:paraId="7B909D55" w14:textId="77777777"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资格证明文件</w:t>
      </w:r>
    </w:p>
    <w:p w14:paraId="75F0C448" w14:textId="77777777"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投标人《营业执照》、项目负责人注册证书、职称证书复印件；</w:t>
      </w:r>
    </w:p>
    <w:p w14:paraId="30A6E87B" w14:textId="77777777" w:rsidR="00F029C0" w:rsidRDefault="004F464A">
      <w:pPr>
        <w:numPr>
          <w:ilvl w:val="0"/>
          <w:numId w:val="5"/>
        </w:numPr>
        <w:tabs>
          <w:tab w:val="clear" w:pos="425"/>
          <w:tab w:val="left" w:pos="540"/>
        </w:tabs>
        <w:snapToGrid w:val="0"/>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法定代表人授权委托书（如有授权）；</w:t>
      </w:r>
    </w:p>
    <w:p w14:paraId="0E3186EF" w14:textId="77777777" w:rsidR="00F029C0" w:rsidRDefault="004F464A">
      <w:pPr>
        <w:tabs>
          <w:tab w:val="left" w:pos="5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5.拟投入本项目人员介绍一览表及人员的职称证书、注册证书、社保缴纳证明和劳动合同等相关证明材料复印件；（注：拟派项目负责人需与报名时项目负责人一致否则将作资格审查不通过处理）</w:t>
      </w:r>
    </w:p>
    <w:p w14:paraId="1D1246E8" w14:textId="77777777" w:rsidR="00F029C0" w:rsidRDefault="004F464A">
      <w:pPr>
        <w:tabs>
          <w:tab w:val="left" w:pos="5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6.技术方案编制（包含评分办法中评分节点内容）</w:t>
      </w:r>
    </w:p>
    <w:p w14:paraId="61370214" w14:textId="77777777" w:rsidR="00F029C0" w:rsidRDefault="004F464A">
      <w:pPr>
        <w:tabs>
          <w:tab w:val="left" w:pos="540"/>
        </w:tabs>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7.企业信誉及实力</w:t>
      </w:r>
    </w:p>
    <w:p w14:paraId="1657A444" w14:textId="77777777" w:rsidR="00F029C0" w:rsidRDefault="004F464A">
      <w:pPr>
        <w:tabs>
          <w:tab w:val="left" w:pos="540"/>
        </w:tabs>
        <w:snapToGrid w:val="0"/>
        <w:spacing w:line="360" w:lineRule="auto"/>
        <w:ind w:leftChars="200" w:left="420" w:firstLineChars="50" w:firstLine="120"/>
        <w:rPr>
          <w:rFonts w:asciiTheme="minorEastAsia" w:eastAsiaTheme="minorEastAsia" w:hAnsiTheme="minorEastAsia" w:cs="宋体"/>
          <w:sz w:val="24"/>
        </w:rPr>
      </w:pPr>
      <w:r>
        <w:rPr>
          <w:rFonts w:asciiTheme="minorEastAsia" w:eastAsiaTheme="minorEastAsia" w:hAnsiTheme="minorEastAsia" w:cs="宋体" w:hint="eastAsia"/>
          <w:sz w:val="24"/>
        </w:rPr>
        <w:t>8.国家法律、法规所规定的其他资料；</w:t>
      </w:r>
    </w:p>
    <w:p w14:paraId="3B4586DE" w14:textId="77777777" w:rsidR="00F029C0" w:rsidRDefault="004F464A">
      <w:pPr>
        <w:tabs>
          <w:tab w:val="left" w:pos="540"/>
        </w:tabs>
        <w:snapToGrid w:val="0"/>
        <w:spacing w:line="360" w:lineRule="auto"/>
        <w:ind w:leftChars="200" w:left="420" w:firstLineChars="50" w:firstLine="120"/>
        <w:rPr>
          <w:rFonts w:asciiTheme="minorEastAsia" w:eastAsiaTheme="minorEastAsia" w:hAnsiTheme="minorEastAsia" w:cs="宋体"/>
          <w:sz w:val="24"/>
        </w:rPr>
      </w:pPr>
      <w:r>
        <w:rPr>
          <w:rFonts w:asciiTheme="minorEastAsia" w:eastAsiaTheme="minorEastAsia" w:hAnsiTheme="minorEastAsia" w:cs="宋体" w:hint="eastAsia"/>
          <w:sz w:val="24"/>
        </w:rPr>
        <w:t>9.与本次招标有关的其他资料。</w:t>
      </w:r>
    </w:p>
    <w:p w14:paraId="7553B508" w14:textId="77777777" w:rsidR="00F029C0" w:rsidRDefault="004F464A">
      <w:pPr>
        <w:tabs>
          <w:tab w:val="left" w:pos="567"/>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（五）投标文件要求：</w:t>
      </w:r>
    </w:p>
    <w:p w14:paraId="2754F190" w14:textId="77777777"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投标文件数量：一本正本，两本副本，需装订成册。</w:t>
      </w:r>
    </w:p>
    <w:p w14:paraId="00C3EC52" w14:textId="77777777"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投标文件须投标人法定代表人签章或其授权代表签字或盖公章，以上文件资料必须加盖投标响应单位公章；</w:t>
      </w:r>
    </w:p>
    <w:p w14:paraId="774DB271" w14:textId="77777777"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投标文件以中文为准；</w:t>
      </w:r>
    </w:p>
    <w:p w14:paraId="7AC3A324" w14:textId="77777777" w:rsidR="00F029C0" w:rsidRDefault="004F464A">
      <w:pPr>
        <w:numPr>
          <w:ilvl w:val="0"/>
          <w:numId w:val="6"/>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投标文件须装袋密封，封口</w:t>
      </w:r>
      <w:proofErr w:type="gramStart"/>
      <w:r>
        <w:rPr>
          <w:rFonts w:asciiTheme="minorEastAsia" w:eastAsiaTheme="minorEastAsia" w:hAnsiTheme="minorEastAsia" w:cs="宋体" w:hint="eastAsia"/>
          <w:sz w:val="24"/>
        </w:rPr>
        <w:t>处须盖公章</w:t>
      </w:r>
      <w:proofErr w:type="gramEnd"/>
      <w:r>
        <w:rPr>
          <w:rFonts w:asciiTheme="minorEastAsia" w:eastAsiaTheme="minorEastAsia" w:hAnsiTheme="minorEastAsia" w:cs="宋体" w:hint="eastAsia"/>
          <w:sz w:val="24"/>
        </w:rPr>
        <w:t>，封面应注明投标的项目名称和投标人单位名称等。</w:t>
      </w:r>
    </w:p>
    <w:p w14:paraId="3E569ED4" w14:textId="77777777" w:rsidR="00F029C0" w:rsidRDefault="004F464A">
      <w:pPr>
        <w:numPr>
          <w:ilvl w:val="0"/>
          <w:numId w:val="1"/>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综合说明：</w:t>
      </w:r>
    </w:p>
    <w:p w14:paraId="1C180382" w14:textId="4FE94E50" w:rsidR="00F029C0" w:rsidRDefault="004F464A">
      <w:pPr>
        <w:numPr>
          <w:ilvl w:val="0"/>
          <w:numId w:val="7"/>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投标单位对招标文件如有疑问，请将疑问于</w:t>
      </w:r>
      <w:r>
        <w:rPr>
          <w:rFonts w:asciiTheme="minorEastAsia" w:eastAsiaTheme="minorEastAsia" w:hAnsiTheme="minorEastAsia" w:cs="宋体" w:hint="eastAsia"/>
          <w:color w:val="0000FF"/>
          <w:sz w:val="24"/>
          <w:lang w:val="zh-CN"/>
        </w:rPr>
        <w:t>202</w:t>
      </w:r>
      <w:r>
        <w:rPr>
          <w:rFonts w:asciiTheme="minorEastAsia" w:eastAsiaTheme="minorEastAsia" w:hAnsiTheme="minorEastAsia" w:cs="宋体" w:hint="eastAsia"/>
          <w:color w:val="0000FF"/>
          <w:sz w:val="24"/>
        </w:rPr>
        <w:t>3</w:t>
      </w:r>
      <w:r>
        <w:rPr>
          <w:rFonts w:asciiTheme="minorEastAsia" w:eastAsiaTheme="minorEastAsia" w:hAnsiTheme="minorEastAsia" w:cs="宋体" w:hint="eastAsia"/>
          <w:color w:val="0000FF"/>
          <w:sz w:val="24"/>
          <w:lang w:val="zh-CN"/>
        </w:rPr>
        <w:t>年</w:t>
      </w:r>
      <w:r w:rsidR="00D27AB1">
        <w:rPr>
          <w:rFonts w:asciiTheme="minorEastAsia" w:eastAsiaTheme="minorEastAsia" w:hAnsiTheme="minorEastAsia" w:cs="宋体"/>
          <w:color w:val="0000FF"/>
          <w:sz w:val="24"/>
          <w:lang w:val="zh-CN"/>
        </w:rPr>
        <w:t>4</w:t>
      </w:r>
      <w:r>
        <w:rPr>
          <w:rFonts w:asciiTheme="minorEastAsia" w:eastAsiaTheme="minorEastAsia" w:hAnsiTheme="minorEastAsia" w:cs="宋体" w:hint="eastAsia"/>
          <w:color w:val="0000FF"/>
          <w:sz w:val="24"/>
          <w:lang w:val="zh-CN"/>
        </w:rPr>
        <w:t>月</w:t>
      </w:r>
      <w:r w:rsidR="007F7AE9">
        <w:rPr>
          <w:rFonts w:asciiTheme="minorEastAsia" w:eastAsiaTheme="minorEastAsia" w:hAnsiTheme="minorEastAsia" w:cs="宋体"/>
          <w:color w:val="0000FF"/>
          <w:sz w:val="24"/>
          <w:lang w:val="zh-CN"/>
        </w:rPr>
        <w:t>16</w:t>
      </w:r>
      <w:r>
        <w:rPr>
          <w:rFonts w:asciiTheme="minorEastAsia" w:eastAsiaTheme="minorEastAsia" w:hAnsiTheme="minorEastAsia" w:cs="宋体" w:hint="eastAsia"/>
          <w:color w:val="0000FF"/>
          <w:sz w:val="24"/>
          <w:lang w:val="zh-CN"/>
        </w:rPr>
        <w:t>日</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lang w:val="zh-CN"/>
        </w:rPr>
        <w:t>:00前以电子邮件或书面形式（传真）递交，本公司将对疑问进行书面答复，并将以邮件或传真的方式通知各投标人。</w:t>
      </w:r>
    </w:p>
    <w:p w14:paraId="604B598F" w14:textId="77777777" w:rsidR="00F029C0" w:rsidRDefault="004F464A">
      <w:pPr>
        <w:numPr>
          <w:ilvl w:val="0"/>
          <w:numId w:val="7"/>
        </w:numPr>
        <w:tabs>
          <w:tab w:val="clear" w:pos="425"/>
          <w:tab w:val="left" w:pos="540"/>
        </w:tabs>
        <w:spacing w:line="360" w:lineRule="auto"/>
        <w:ind w:left="0"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各投标人须对招标文件全部内容进行响应，只</w:t>
      </w:r>
      <w:proofErr w:type="gramStart"/>
      <w:r>
        <w:rPr>
          <w:rFonts w:asciiTheme="minorEastAsia" w:eastAsiaTheme="minorEastAsia" w:hAnsiTheme="minorEastAsia" w:cs="宋体" w:hint="eastAsia"/>
          <w:sz w:val="24"/>
        </w:rPr>
        <w:t>报其中</w:t>
      </w:r>
      <w:proofErr w:type="gramEnd"/>
      <w:r>
        <w:rPr>
          <w:rFonts w:asciiTheme="minorEastAsia" w:eastAsiaTheme="minorEastAsia" w:hAnsiTheme="minorEastAsia" w:cs="宋体" w:hint="eastAsia"/>
          <w:sz w:val="24"/>
        </w:rPr>
        <w:t>部分内容的，为无效报价，并不得出现选择性报价。</w:t>
      </w:r>
    </w:p>
    <w:p w14:paraId="45B799CB" w14:textId="77777777" w:rsidR="00F029C0" w:rsidRDefault="004F464A">
      <w:pPr>
        <w:numPr>
          <w:ilvl w:val="0"/>
          <w:numId w:val="7"/>
        </w:numPr>
        <w:tabs>
          <w:tab w:val="clear" w:pos="425"/>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投标人必须承诺响应招标文件提出的全部要求，如果以其中某些条款不响应时，应在文件中列出，未列出的视为响应。</w:t>
      </w:r>
    </w:p>
    <w:p w14:paraId="2F93C83B" w14:textId="77777777"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4.知识产权：</w:t>
      </w:r>
    </w:p>
    <w:p w14:paraId="53753DD9"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中标单位应保证招标人免除且中标单位承担由于招标人在其本国使用该设备所需的设备和设计或其任何一部分时而引起第三方提出的侵犯专利权、商标权或工业设计权的起诉、行动、行政程序索赔、请求等以及甲方为此而产生的损失和损害、费用和支出（包括律师费）。</w:t>
      </w:r>
    </w:p>
    <w:p w14:paraId="53D2936F" w14:textId="77777777"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5.投标说明：</w:t>
      </w:r>
    </w:p>
    <w:p w14:paraId="506EEEDA"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不符合投标人资格要求的投标文件将被拒绝；</w:t>
      </w:r>
    </w:p>
    <w:p w14:paraId="4ACDFFC1"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参加投标的投标人需足额交纳投标保证金，并提供收据原件，否则投标文件将被拒绝；（如有要求时）</w:t>
      </w:r>
    </w:p>
    <w:p w14:paraId="5BD971CB"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参加投标的投标人必须提供投标代表的身份证明原件和法定代表人授权委托书原件或未按规定时间到达的（法定代表人为投标代表的可不提供）；</w:t>
      </w:r>
    </w:p>
    <w:p w14:paraId="3FEF5B0D"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投标文件密封和签署不符合要求的，投标文件将被拒绝；</w:t>
      </w:r>
    </w:p>
    <w:p w14:paraId="5C84E78C"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逾期送达的投标文件；</w:t>
      </w:r>
    </w:p>
    <w:p w14:paraId="71B3E04A"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投标文件没有响应招标文件，投标文件字迹潦草、模糊、无法</w:t>
      </w:r>
      <w:proofErr w:type="gramStart"/>
      <w:r>
        <w:rPr>
          <w:rFonts w:asciiTheme="minorEastAsia" w:eastAsiaTheme="minorEastAsia" w:hAnsiTheme="minorEastAsia" w:cs="宋体" w:hint="eastAsia"/>
          <w:sz w:val="24"/>
        </w:rPr>
        <w:t>辩认</w:t>
      </w:r>
      <w:proofErr w:type="gramEnd"/>
      <w:r>
        <w:rPr>
          <w:rFonts w:asciiTheme="minorEastAsia" w:eastAsiaTheme="minorEastAsia" w:hAnsiTheme="minorEastAsia" w:cs="宋体" w:hint="eastAsia"/>
          <w:sz w:val="24"/>
        </w:rPr>
        <w:t>的；</w:t>
      </w:r>
    </w:p>
    <w:p w14:paraId="1CB06F72" w14:textId="77777777" w:rsidR="00F029C0" w:rsidRDefault="004F464A">
      <w:pPr>
        <w:numPr>
          <w:ilvl w:val="0"/>
          <w:numId w:val="8"/>
        </w:numPr>
        <w:tabs>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投标单位与通过资格预审的单位在名称和法人地位上发生实质性改变的；</w:t>
      </w:r>
    </w:p>
    <w:p w14:paraId="37B025EE" w14:textId="77777777" w:rsidR="00F029C0" w:rsidRDefault="004F464A">
      <w:pPr>
        <w:numPr>
          <w:ilvl w:val="0"/>
          <w:numId w:val="8"/>
        </w:numPr>
        <w:tabs>
          <w:tab w:val="left" w:pos="1080"/>
        </w:tabs>
        <w:spacing w:line="360" w:lineRule="auto"/>
        <w:ind w:left="0" w:firstLineChars="200" w:firstLine="480"/>
        <w:rPr>
          <w:rFonts w:ascii="宋体" w:hAnsi="宋体"/>
          <w:sz w:val="24"/>
        </w:rPr>
      </w:pPr>
      <w:r>
        <w:rPr>
          <w:rFonts w:ascii="宋体" w:hAnsi="宋体" w:hint="eastAsia"/>
          <w:sz w:val="24"/>
        </w:rPr>
        <w:t>投标文件中未按规定的内容和要求编制，未按招标文件的要求提供有关资料或所提供的资料与在资格预审时出示的资料不一致的；</w:t>
      </w:r>
    </w:p>
    <w:p w14:paraId="7BABFA2B" w14:textId="77777777" w:rsidR="00F029C0" w:rsidRDefault="004F464A">
      <w:pPr>
        <w:numPr>
          <w:ilvl w:val="0"/>
          <w:numId w:val="8"/>
        </w:numPr>
        <w:tabs>
          <w:tab w:val="left" w:pos="1080"/>
        </w:tabs>
        <w:spacing w:line="360" w:lineRule="auto"/>
        <w:ind w:left="0" w:firstLineChars="200" w:firstLine="480"/>
        <w:rPr>
          <w:rFonts w:ascii="宋体" w:hAnsi="宋体"/>
          <w:sz w:val="24"/>
        </w:rPr>
      </w:pPr>
      <w:r>
        <w:rPr>
          <w:rFonts w:ascii="宋体" w:hAnsi="宋体" w:hint="eastAsia"/>
          <w:sz w:val="24"/>
        </w:rPr>
        <w:t>投标文件不足规定份数的；</w:t>
      </w:r>
    </w:p>
    <w:p w14:paraId="0FA9343E" w14:textId="77777777" w:rsidR="00F029C0" w:rsidRDefault="004F464A">
      <w:pPr>
        <w:tabs>
          <w:tab w:val="left" w:pos="402"/>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6.项目的终止</w:t>
      </w:r>
    </w:p>
    <w:p w14:paraId="6945E24C" w14:textId="77777777" w:rsidR="00F029C0" w:rsidRDefault="004F464A">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出现下列情形之一的，将终止招标活动：</w:t>
      </w:r>
    </w:p>
    <w:p w14:paraId="39076B28" w14:textId="77777777" w:rsidR="00F029C0" w:rsidRDefault="004F464A">
      <w:pPr>
        <w:numPr>
          <w:ilvl w:val="0"/>
          <w:numId w:val="9"/>
        </w:numPr>
        <w:tabs>
          <w:tab w:val="clear" w:pos="420"/>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因情况变化，不再符合规定的招投标方式适用情形的；</w:t>
      </w:r>
    </w:p>
    <w:p w14:paraId="6CA6A66F" w14:textId="77777777" w:rsidR="00F029C0" w:rsidRDefault="004F464A">
      <w:pPr>
        <w:numPr>
          <w:ilvl w:val="0"/>
          <w:numId w:val="9"/>
        </w:numPr>
        <w:tabs>
          <w:tab w:val="clear" w:pos="420"/>
          <w:tab w:val="left" w:pos="108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出现影响招标公正的违法、违规行为的；</w:t>
      </w:r>
    </w:p>
    <w:p w14:paraId="504BE669" w14:textId="77777777"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7.凡涉及招标文件的补充说明和修改，均以招标代理机构发布的通知为准。</w:t>
      </w:r>
    </w:p>
    <w:p w14:paraId="0AD32E2D" w14:textId="77777777" w:rsidR="00F029C0" w:rsidRDefault="004F464A">
      <w:pPr>
        <w:numPr>
          <w:ilvl w:val="0"/>
          <w:numId w:val="1"/>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开标程序：</w:t>
      </w:r>
    </w:p>
    <w:p w14:paraId="629F3AA1" w14:textId="77777777" w:rsidR="00F029C0" w:rsidRDefault="004F464A">
      <w:pPr>
        <w:numPr>
          <w:ilvl w:val="0"/>
          <w:numId w:val="10"/>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招标代理机构按本须知规定的时间、地点主持开标活动。</w:t>
      </w:r>
    </w:p>
    <w:p w14:paraId="11991ADE" w14:textId="77777777" w:rsidR="00F029C0" w:rsidRDefault="004F464A" w:rsidP="006E5F0A">
      <w:pPr>
        <w:numPr>
          <w:ilvl w:val="0"/>
          <w:numId w:val="10"/>
        </w:numPr>
        <w:tabs>
          <w:tab w:val="clear" w:pos="420"/>
          <w:tab w:val="left" w:pos="540"/>
        </w:tabs>
        <w:spacing w:line="360" w:lineRule="auto"/>
        <w:ind w:left="0"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投标人法定代表人或授权代理人应携带本人身份证原件签名报到，如未携带本人身份证原件的，招标代理机构有权拒绝接受其投标文件。</w:t>
      </w:r>
    </w:p>
    <w:p w14:paraId="39A86B19" w14:textId="77777777" w:rsidR="00F029C0" w:rsidRDefault="004F464A">
      <w:pPr>
        <w:tabs>
          <w:tab w:val="left" w:pos="540"/>
        </w:tabs>
        <w:spacing w:line="360" w:lineRule="auto"/>
        <w:ind w:leftChars="200" w:left="420"/>
        <w:rPr>
          <w:rFonts w:asciiTheme="minorEastAsia" w:eastAsiaTheme="minorEastAsia" w:hAnsiTheme="minorEastAsia" w:cs="宋体"/>
          <w:sz w:val="24"/>
        </w:rPr>
      </w:pPr>
      <w:r>
        <w:rPr>
          <w:rFonts w:asciiTheme="minorEastAsia" w:eastAsiaTheme="minorEastAsia" w:hAnsiTheme="minorEastAsia" w:cs="宋体" w:hint="eastAsia"/>
          <w:sz w:val="24"/>
        </w:rPr>
        <w:t>开标时由投标人中产生代表或公证员查验投标文件密封标志情况，确认无误后拆封标书。</w:t>
      </w:r>
    </w:p>
    <w:p w14:paraId="0D217D9E" w14:textId="77777777" w:rsidR="00F029C0" w:rsidRDefault="004F464A">
      <w:pPr>
        <w:numPr>
          <w:ilvl w:val="0"/>
          <w:numId w:val="10"/>
        </w:numPr>
        <w:tabs>
          <w:tab w:val="clear" w:pos="420"/>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在开标时，投标文件有下列情况之一者将视为无效：</w:t>
      </w:r>
    </w:p>
    <w:p w14:paraId="58DCE094"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1）投标文件未按规定标志、密封及投标文件份数未按招标文件中规定的；</w:t>
      </w:r>
    </w:p>
    <w:p w14:paraId="2CA060DD"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2）投标截止时间后送达的投标文件；</w:t>
      </w:r>
    </w:p>
    <w:p w14:paraId="1FB0C29F"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3）不符合法律、法规和招标文件中规定的其他实质性要求的；</w:t>
      </w:r>
    </w:p>
    <w:p w14:paraId="5B271A69" w14:textId="77777777" w:rsidR="00F029C0" w:rsidRDefault="004F464A">
      <w:pPr>
        <w:numPr>
          <w:ilvl w:val="0"/>
          <w:numId w:val="1"/>
        </w:numPr>
        <w:tabs>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评标</w:t>
      </w:r>
    </w:p>
    <w:p w14:paraId="062D2762"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1、评标委员会或评标小组</w:t>
      </w:r>
    </w:p>
    <w:p w14:paraId="0D4C8A09"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评标委员会或评标小组（以下简称评标委员会）的评标工作由代理人负责组织，具体评标事务由评标委员会负责，并独立履行其法规规定的职责。评标委员会由评审专家组成，人数为3人及以上单数。</w:t>
      </w:r>
    </w:p>
    <w:p w14:paraId="4C582DEC"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2、评标内容的保密</w:t>
      </w:r>
    </w:p>
    <w:p w14:paraId="6DE6887B"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1）公开开标后，直到宣布授予中标单位中标为止，凡属于审查、澄清、评价和比较投标的所</w:t>
      </w:r>
      <w:r>
        <w:rPr>
          <w:rFonts w:asciiTheme="minorEastAsia" w:eastAsiaTheme="minorEastAsia" w:hAnsiTheme="minorEastAsia" w:cs="宋体" w:hint="eastAsia"/>
          <w:sz w:val="24"/>
        </w:rPr>
        <w:lastRenderedPageBreak/>
        <w:t>有资料，有关授予中标的信息都不应向投标人或与评标无关的其他人泄露。</w:t>
      </w:r>
    </w:p>
    <w:p w14:paraId="400EB70B"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2）在投标文件的审查、澄清、评价和比较以及授予中标的过程中，投标人对代理人和评标委员会成员施加影响的任何行为，都将取消其投标资格。</w:t>
      </w:r>
    </w:p>
    <w:p w14:paraId="0F90EB41"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3）在评标期间，代理人将通过指定联络人与投标人进行联系。</w:t>
      </w:r>
    </w:p>
    <w:p w14:paraId="459DD050"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3、对投标文件初审</w:t>
      </w:r>
    </w:p>
    <w:p w14:paraId="524D73A3" w14:textId="77777777" w:rsidR="00F029C0" w:rsidRDefault="004F464A">
      <w:p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1）初审内容为投标文件是否实质性响应招标文件的要求、内容是否完整、价格构成有无计算错误、文件签署是否齐全。</w:t>
      </w:r>
    </w:p>
    <w:p w14:paraId="005A279C"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3、投标的澄清</w:t>
      </w:r>
    </w:p>
    <w:p w14:paraId="1DAE34A9"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1）评标委员会有权就投标文件中含混之处向投标人提出询问或澄清要求。投标人必须按照招标代理人通知的时间、地点派技术和商务人员进行澄清。</w:t>
      </w:r>
    </w:p>
    <w:p w14:paraId="3F26F896"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2）必要时招标代理人可要求就澄清的问题作书面回答，该书面回答应由投标人的法定代表人或被授权人签署，并将作为投标内容的一部分。</w:t>
      </w:r>
    </w:p>
    <w:p w14:paraId="551B5567"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3）投标人对投标文件的澄清不得改变投标的价格及实质性内容。</w:t>
      </w:r>
    </w:p>
    <w:p w14:paraId="14A83221"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4、投标文件的评价和比较</w:t>
      </w:r>
    </w:p>
    <w:p w14:paraId="1397CA12"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TW" w:eastAsia="zh-TW"/>
        </w:rPr>
        <w:t>评标委员会对投标文件进行初审，并对确定为实质上响应招标文件要求的投标文件进行评价和比较。</w:t>
      </w:r>
    </w:p>
    <w:p w14:paraId="412FE337"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TW" w:eastAsia="zh-TW"/>
        </w:rPr>
        <w:t>评</w:t>
      </w:r>
      <w:r>
        <w:rPr>
          <w:rFonts w:asciiTheme="minorEastAsia" w:eastAsiaTheme="minorEastAsia" w:hAnsiTheme="minorEastAsia" w:cs="宋体" w:hint="eastAsia"/>
          <w:sz w:val="24"/>
        </w:rPr>
        <w:t>标</w:t>
      </w:r>
      <w:r>
        <w:rPr>
          <w:rFonts w:asciiTheme="minorEastAsia" w:eastAsiaTheme="minorEastAsia" w:hAnsiTheme="minorEastAsia" w:cs="宋体" w:hint="eastAsia"/>
          <w:sz w:val="24"/>
          <w:lang w:val="zh-TW" w:eastAsia="zh-TW"/>
        </w:rPr>
        <w:t>采用综合评分法，对投标单位人员、设施配备以及管理过程方法进行综合打分，排名前五的单位择优录取作为本次招标代理业务的中标人</w:t>
      </w:r>
    </w:p>
    <w:p w14:paraId="652C842D" w14:textId="77777777" w:rsidR="00F029C0" w:rsidRDefault="004F464A">
      <w:pPr>
        <w:numPr>
          <w:ilvl w:val="0"/>
          <w:numId w:val="11"/>
        </w:numPr>
        <w:tabs>
          <w:tab w:val="left" w:pos="420"/>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如投标过程中出现本招标文件未尽事宜，由评标委员会根据有关法律、法规讨论决定。</w:t>
      </w:r>
    </w:p>
    <w:p w14:paraId="77D7B252" w14:textId="77777777" w:rsidR="00F029C0" w:rsidRDefault="004F464A">
      <w:pPr>
        <w:numPr>
          <w:ilvl w:val="0"/>
          <w:numId w:val="1"/>
        </w:numPr>
        <w:tabs>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授标</w:t>
      </w:r>
    </w:p>
    <w:p w14:paraId="28E0FD49" w14:textId="77777777"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评标委员会根据投标人审查情况，对投标文件进行评价和比较，按照评标办法进行评审，并按招标人或者招标代理机构的委托向招标人或者招标代理机构推荐中标候选人。</w:t>
      </w:r>
    </w:p>
    <w:p w14:paraId="5A6198FC" w14:textId="77777777"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经评标委员会评审并推荐中标候选人后，招标人或者招标代理机构将在规定的时间内将中标结果在太仓市公共资源交易中心平台上予以公示。</w:t>
      </w:r>
    </w:p>
    <w:p w14:paraId="6D36CF9D" w14:textId="77777777" w:rsidR="00F029C0" w:rsidRDefault="004F464A">
      <w:pPr>
        <w:numPr>
          <w:ilvl w:val="0"/>
          <w:numId w:val="1"/>
        </w:numPr>
        <w:tabs>
          <w:tab w:val="left" w:pos="540"/>
        </w:tabs>
        <w:spacing w:line="360" w:lineRule="auto"/>
        <w:ind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lang w:val="zh-CN"/>
        </w:rPr>
        <w:t>合同授予标准</w:t>
      </w:r>
    </w:p>
    <w:p w14:paraId="6AC7B298"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招标人或者招标代理机构将把合同授予其投标文件在实质上响应招标文件要求和按本须知规定评选出的中标人。确定为中标人的必须具有实施本合同的能力和资源。</w:t>
      </w:r>
    </w:p>
    <w:p w14:paraId="0A1B551A" w14:textId="77777777"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在合同签订之前，招标人或者招标代理机构有权对中标人的履约能力进行最后审查，如发现中标人提供的材料虚假或对标书所要求说明的情况故意隐瞒或虚报，则招标人或者招标代理机构有权取消其签约资格，其投标保证金不予退回，并重新组织招标。</w:t>
      </w:r>
    </w:p>
    <w:p w14:paraId="559C7EDE" w14:textId="77777777"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lang w:val="zh-CN"/>
        </w:rPr>
        <w:t>中标通知书</w:t>
      </w:r>
    </w:p>
    <w:p w14:paraId="6FBBDBDE" w14:textId="77777777"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确定出中标人后在投标有效期截止前，招标人或者招标代理机构将以书面形式通知中标人</w:t>
      </w:r>
      <w:r>
        <w:rPr>
          <w:rFonts w:asciiTheme="minorEastAsia" w:eastAsiaTheme="minorEastAsia" w:hAnsiTheme="minorEastAsia" w:cs="宋体" w:hint="eastAsia"/>
          <w:sz w:val="24"/>
          <w:lang w:val="zh-CN"/>
        </w:rPr>
        <w:lastRenderedPageBreak/>
        <w:t>其投标被接受。在中标通知书中明确中标人的中标标价、服务时间、质量标准和有关合同签订的日期和地点。</w:t>
      </w:r>
    </w:p>
    <w:p w14:paraId="14EECFF5" w14:textId="77777777" w:rsidR="00F029C0" w:rsidRDefault="004F464A">
      <w:pPr>
        <w:tabs>
          <w:tab w:val="left" w:pos="540"/>
        </w:tabs>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val="zh-CN"/>
        </w:rPr>
        <w:t>中标通知书将成为合同的组成部分。</w:t>
      </w:r>
    </w:p>
    <w:p w14:paraId="28ACAAAB"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lang w:val="zh-CN"/>
        </w:rPr>
        <w:t>招标人或者招标代理机构对未中标人不承担解释未中标原因的义务。</w:t>
      </w:r>
    </w:p>
    <w:p w14:paraId="031C3299"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lang w:val="zh-CN"/>
        </w:rPr>
        <w:t>合同的签订</w:t>
      </w:r>
    </w:p>
    <w:p w14:paraId="6BCDCE34" w14:textId="77777777" w:rsidR="00F029C0" w:rsidRDefault="004F464A">
      <w:pPr>
        <w:tabs>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val="zh-CN"/>
        </w:rPr>
        <w:t>中标人应按中标通知书中规定的时间和地点，由法定代表人或授权委托人与招标人代表签订合同。否则</w:t>
      </w:r>
      <w:proofErr w:type="gramStart"/>
      <w:r>
        <w:rPr>
          <w:rFonts w:asciiTheme="minorEastAsia" w:eastAsiaTheme="minorEastAsia" w:hAnsiTheme="minorEastAsia" w:cs="宋体" w:hint="eastAsia"/>
          <w:sz w:val="24"/>
          <w:lang w:val="zh-CN"/>
        </w:rPr>
        <w:t>按放弃</w:t>
      </w:r>
      <w:proofErr w:type="gramEnd"/>
      <w:r>
        <w:rPr>
          <w:rFonts w:asciiTheme="minorEastAsia" w:eastAsiaTheme="minorEastAsia" w:hAnsiTheme="minorEastAsia" w:cs="宋体" w:hint="eastAsia"/>
          <w:sz w:val="24"/>
          <w:lang w:val="zh-CN"/>
        </w:rPr>
        <w:t>中标权处理。</w:t>
      </w:r>
    </w:p>
    <w:p w14:paraId="516C8AB1" w14:textId="77777777" w:rsidR="00F029C0" w:rsidRDefault="004F464A">
      <w:pPr>
        <w:pStyle w:val="1"/>
        <w:spacing w:line="360" w:lineRule="auto"/>
        <w:ind w:firstLineChars="200" w:firstLine="480"/>
        <w:rPr>
          <w:rFonts w:asciiTheme="minorEastAsia" w:eastAsiaTheme="minorEastAsia" w:hAnsiTheme="minorEastAsia"/>
          <w:sz w:val="21"/>
          <w:szCs w:val="21"/>
        </w:rPr>
      </w:pPr>
      <w:r>
        <w:rPr>
          <w:rFonts w:asciiTheme="minorEastAsia" w:eastAsiaTheme="minorEastAsia" w:hAnsiTheme="minorEastAsia" w:cs="宋体" w:hint="eastAsia"/>
          <w:sz w:val="24"/>
          <w:szCs w:val="24"/>
          <w:lang w:val="zh-CN"/>
        </w:rPr>
        <w:t>2）签订合同及合同条款应以招标文件和中标人的投标文件及其澄清文件为依据。</w:t>
      </w:r>
    </w:p>
    <w:p w14:paraId="4C118523" w14:textId="77777777" w:rsidR="00F029C0" w:rsidRDefault="004F464A">
      <w:pPr>
        <w:jc w:val="center"/>
        <w:rPr>
          <w:rFonts w:ascii="宋体" w:hAnsi="宋体" w:cs="宋体"/>
          <w:b/>
          <w:bCs/>
          <w:sz w:val="32"/>
          <w:szCs w:val="32"/>
        </w:rPr>
      </w:pPr>
      <w:r>
        <w:rPr>
          <w:rFonts w:ascii="宋体" w:hAnsi="宋体" w:cs="宋体" w:hint="eastAsia"/>
          <w:szCs w:val="21"/>
        </w:rPr>
        <w:br w:type="page"/>
      </w:r>
      <w:r>
        <w:rPr>
          <w:rFonts w:ascii="宋体" w:hAnsi="宋体" w:cs="宋体" w:hint="eastAsia"/>
          <w:b/>
          <w:bCs/>
          <w:sz w:val="32"/>
          <w:szCs w:val="32"/>
        </w:rPr>
        <w:lastRenderedPageBreak/>
        <w:t>三、评标办法（综合评分法）</w:t>
      </w:r>
    </w:p>
    <w:p w14:paraId="572D6B93" w14:textId="77777777" w:rsidR="00F029C0" w:rsidRDefault="004F464A">
      <w:pPr>
        <w:pStyle w:val="1"/>
        <w:ind w:firstLineChars="200" w:firstLine="480"/>
      </w:pPr>
      <w:r>
        <w:rPr>
          <w:rFonts w:asciiTheme="minorEastAsia" w:eastAsiaTheme="minorEastAsia" w:hAnsiTheme="minorEastAsia" w:cs="宋体" w:hint="eastAsia"/>
          <w:kern w:val="2"/>
          <w:sz w:val="24"/>
          <w:szCs w:val="24"/>
        </w:rPr>
        <w:t>本项目采用综合评分法，对投标单位人员、设施配备以及管理过程方法进行综合打分，排名前五的单位择优录取作为本项目的中标人。</w:t>
      </w:r>
    </w:p>
    <w:p w14:paraId="0484DAC5"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评分标准（总分100分）</w:t>
      </w:r>
    </w:p>
    <w:p w14:paraId="77C96E69"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一、价格基准分（40分）</w:t>
      </w:r>
    </w:p>
    <w:p w14:paraId="059DB0DA" w14:textId="77777777" w:rsidR="00F029C0" w:rsidRDefault="004F464A">
      <w:pPr>
        <w:pStyle w:val="1"/>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1、投标报价浮动率为按文件规定-10%～-30%，超出范围得0分；浮动率为-30%得满分40分，浮动率为-10%得0分，浮动率在-30%～-10%之间按插入法计算。</w:t>
      </w:r>
    </w:p>
    <w:p w14:paraId="0D9654AB"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二、投标人具有的注册</w:t>
      </w:r>
      <w:proofErr w:type="gramStart"/>
      <w:r>
        <w:rPr>
          <w:rFonts w:asciiTheme="minorEastAsia" w:eastAsiaTheme="minorEastAsia" w:hAnsiTheme="minorEastAsia" w:cs="宋体" w:hint="eastAsia"/>
          <w:b/>
          <w:bCs/>
          <w:sz w:val="24"/>
        </w:rPr>
        <w:t>造价师情况</w:t>
      </w:r>
      <w:proofErr w:type="gramEnd"/>
      <w:r>
        <w:rPr>
          <w:rFonts w:asciiTheme="minorEastAsia" w:eastAsiaTheme="minorEastAsia" w:hAnsiTheme="minorEastAsia" w:cs="宋体" w:hint="eastAsia"/>
          <w:b/>
          <w:bCs/>
          <w:sz w:val="24"/>
        </w:rPr>
        <w:t>（6分）</w:t>
      </w:r>
    </w:p>
    <w:p w14:paraId="5B3AE3CF"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（1）投标人的一级注册</w:t>
      </w:r>
      <w:proofErr w:type="gramStart"/>
      <w:r>
        <w:rPr>
          <w:rFonts w:asciiTheme="minorEastAsia" w:eastAsiaTheme="minorEastAsia" w:hAnsiTheme="minorEastAsia" w:cs="宋体" w:hint="eastAsia"/>
          <w:sz w:val="24"/>
        </w:rPr>
        <w:t>造价师</w:t>
      </w:r>
      <w:proofErr w:type="gramEnd"/>
      <w:r>
        <w:rPr>
          <w:rFonts w:asciiTheme="minorEastAsia" w:eastAsiaTheme="minorEastAsia" w:hAnsiTheme="minorEastAsia" w:cs="宋体" w:hint="eastAsia"/>
          <w:sz w:val="24"/>
        </w:rPr>
        <w:t>具有10人以上的，得6分；投标具人有6-10名（不含）一级注册</w:t>
      </w:r>
      <w:proofErr w:type="gramStart"/>
      <w:r>
        <w:rPr>
          <w:rFonts w:asciiTheme="minorEastAsia" w:eastAsiaTheme="minorEastAsia" w:hAnsiTheme="minorEastAsia" w:cs="宋体" w:hint="eastAsia"/>
          <w:sz w:val="24"/>
        </w:rPr>
        <w:t>造价师</w:t>
      </w:r>
      <w:proofErr w:type="gramEnd"/>
      <w:r>
        <w:rPr>
          <w:rFonts w:asciiTheme="minorEastAsia" w:eastAsiaTheme="minorEastAsia" w:hAnsiTheme="minorEastAsia" w:cs="宋体" w:hint="eastAsia"/>
          <w:sz w:val="24"/>
        </w:rPr>
        <w:t>的，得4分；投标人一级注册</w:t>
      </w:r>
      <w:proofErr w:type="gramStart"/>
      <w:r>
        <w:rPr>
          <w:rFonts w:asciiTheme="minorEastAsia" w:eastAsiaTheme="minorEastAsia" w:hAnsiTheme="minorEastAsia" w:cs="宋体" w:hint="eastAsia"/>
          <w:sz w:val="24"/>
        </w:rPr>
        <w:t>造价师</w:t>
      </w:r>
      <w:proofErr w:type="gramEnd"/>
      <w:r>
        <w:rPr>
          <w:rFonts w:asciiTheme="minorEastAsia" w:eastAsiaTheme="minorEastAsia" w:hAnsiTheme="minorEastAsia" w:cs="宋体" w:hint="eastAsia"/>
          <w:sz w:val="24"/>
        </w:rPr>
        <w:t>在5人以下的，得2分；</w:t>
      </w:r>
    </w:p>
    <w:p w14:paraId="7D42652C" w14:textId="77777777" w:rsidR="00F029C0" w:rsidRDefault="004F464A">
      <w:pPr>
        <w:tabs>
          <w:tab w:val="left" w:pos="425"/>
          <w:tab w:val="left" w:pos="540"/>
        </w:tabs>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注：（1）一级注册造价工程师须注册在投标人本单位且须提供开标前1个月的社会养老保险证明材料（必须是社保机构出具的</w:t>
      </w:r>
      <w:proofErr w:type="gramStart"/>
      <w:r>
        <w:rPr>
          <w:rFonts w:asciiTheme="minorEastAsia" w:eastAsiaTheme="minorEastAsia" w:hAnsiTheme="minorEastAsia" w:cs="宋体" w:hint="eastAsia"/>
          <w:sz w:val="24"/>
        </w:rPr>
        <w:t>社保证明</w:t>
      </w:r>
      <w:proofErr w:type="gramEnd"/>
      <w:r>
        <w:rPr>
          <w:rFonts w:asciiTheme="minorEastAsia" w:eastAsiaTheme="minorEastAsia" w:hAnsiTheme="minorEastAsia" w:cs="宋体" w:hint="eastAsia"/>
          <w:sz w:val="24"/>
        </w:rPr>
        <w:t>材料）。</w:t>
      </w:r>
    </w:p>
    <w:p w14:paraId="7730352E" w14:textId="77777777" w:rsidR="00F029C0" w:rsidRDefault="004F464A">
      <w:pPr>
        <w:tabs>
          <w:tab w:val="left" w:pos="425"/>
          <w:tab w:val="left" w:pos="540"/>
        </w:tabs>
        <w:spacing w:line="360" w:lineRule="auto"/>
        <w:ind w:firstLineChars="500" w:firstLine="1200"/>
        <w:rPr>
          <w:rFonts w:asciiTheme="minorEastAsia" w:eastAsiaTheme="minorEastAsia" w:hAnsiTheme="minorEastAsia" w:cs="宋体"/>
          <w:sz w:val="24"/>
        </w:rPr>
      </w:pPr>
      <w:r>
        <w:rPr>
          <w:rFonts w:asciiTheme="minorEastAsia" w:eastAsiaTheme="minorEastAsia" w:hAnsiTheme="minorEastAsia" w:cs="宋体" w:hint="eastAsia"/>
          <w:sz w:val="24"/>
        </w:rPr>
        <w:t>（2）以上人员提供加盖投标人公章的注册证书的复印件，未提供的不得分。</w:t>
      </w:r>
    </w:p>
    <w:p w14:paraId="0F750AA5"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三、拟投入本项目人员情况（9分）</w:t>
      </w:r>
      <w:r>
        <w:rPr>
          <w:rFonts w:asciiTheme="minorEastAsia" w:eastAsiaTheme="minorEastAsia" w:hAnsiTheme="minorEastAsia" w:cs="宋体" w:hint="eastAsia"/>
          <w:sz w:val="24"/>
        </w:rPr>
        <w:t>：</w:t>
      </w:r>
    </w:p>
    <w:p w14:paraId="182602D5"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1、项目组人员情况 4分</w:t>
      </w:r>
    </w:p>
    <w:p w14:paraId="05476346"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拟派项目组人员土建、安装专业齐全，得2分，不齐全，不得分。（4分）</w:t>
      </w:r>
    </w:p>
    <w:p w14:paraId="1EB82942"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2、职称情况5分 </w:t>
      </w:r>
    </w:p>
    <w:p w14:paraId="1A137EA1"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（1）拟派项目负责人具有工程建设类高级职称的，得2分；其余不得分。</w:t>
      </w:r>
    </w:p>
    <w:p w14:paraId="78ED9C0F"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（2）拟派本项目成员（项目负责人除外）具有工程建设类中级及以上职称的，每有1人得1分；本项最高得分3分。</w:t>
      </w:r>
    </w:p>
    <w:p w14:paraId="4E88E6C8" w14:textId="77777777" w:rsidR="00F029C0" w:rsidRDefault="004F464A">
      <w:pPr>
        <w:tabs>
          <w:tab w:val="left" w:pos="425"/>
          <w:tab w:val="left" w:pos="540"/>
        </w:tabs>
        <w:spacing w:line="360" w:lineRule="auto"/>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t>注：（1）造价工程师须注册在本单位且须提供开标前1个月的社会养老保险证明材料（必须是社保机构出具的</w:t>
      </w:r>
      <w:proofErr w:type="gramStart"/>
      <w:r>
        <w:rPr>
          <w:rFonts w:asciiTheme="minorEastAsia" w:eastAsiaTheme="minorEastAsia" w:hAnsiTheme="minorEastAsia" w:cs="宋体" w:hint="eastAsia"/>
          <w:sz w:val="24"/>
        </w:rPr>
        <w:t>社保证明</w:t>
      </w:r>
      <w:proofErr w:type="gramEnd"/>
      <w:r>
        <w:rPr>
          <w:rFonts w:asciiTheme="minorEastAsia" w:eastAsiaTheme="minorEastAsia" w:hAnsiTheme="minorEastAsia" w:cs="宋体" w:hint="eastAsia"/>
          <w:sz w:val="24"/>
        </w:rPr>
        <w:t>材料）未提供的不得分。</w:t>
      </w:r>
    </w:p>
    <w:p w14:paraId="750A5FE5" w14:textId="77777777" w:rsidR="00F029C0" w:rsidRDefault="004F464A">
      <w:pPr>
        <w:tabs>
          <w:tab w:val="left" w:pos="425"/>
          <w:tab w:val="left" w:pos="540"/>
        </w:tabs>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（2）以上人员可以重复得分。</w:t>
      </w:r>
    </w:p>
    <w:p w14:paraId="2A0DBAD8" w14:textId="77777777" w:rsidR="00F029C0" w:rsidRDefault="004F464A">
      <w:pPr>
        <w:tabs>
          <w:tab w:val="left" w:pos="425"/>
          <w:tab w:val="left" w:pos="540"/>
        </w:tabs>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（3）以上人员提供加盖投标人公章的注册证书、职称证书的复印件，未提供的不得分。</w:t>
      </w:r>
    </w:p>
    <w:p w14:paraId="6BC5C49C"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四、技术方案（35分）</w:t>
      </w:r>
    </w:p>
    <w:p w14:paraId="1D149434"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针对本项目咨询服务工作方案：投标响应单位针对投标标段项目情况及特点阐述对本项目的服务工作方案，包括但不限于组织管理、人员职责分工、工作程序、协调管理、资料收集保管、风险防范与控制、保密措施、资料归档。整体内容是否全面、完整、科学、合理；是否有针对性和实际可操作性；能否满足服务需求等。</w:t>
      </w:r>
    </w:p>
    <w:p w14:paraId="3986485D"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内容全面、完整，有针对性，整体合理可行的得10分；</w:t>
      </w:r>
    </w:p>
    <w:p w14:paraId="6F92D779"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内容较全面、完整，较有针对性，整体基本合理可行的得8分；</w:t>
      </w:r>
    </w:p>
    <w:p w14:paraId="6F6125EE"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内容基本完整，工作方案基本有针对性，基本可行的得5分；</w:t>
      </w:r>
    </w:p>
    <w:p w14:paraId="7CF907BB"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内容不够完整，或工作方案基本无针对性得3分；</w:t>
      </w:r>
    </w:p>
    <w:p w14:paraId="78AA7CE7"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不满足服务要求，或无具体内容，不得分；</w:t>
      </w:r>
    </w:p>
    <w:p w14:paraId="3F86A061"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针对本项目咨询服务工作保障措施：包括但不限于评审质量，评审进度效率，人员到位，人员安全，廉洁自律等方面。整体内容是否全面、完整，合理可行，是否有针对性和实际可操作性，能否满足服务需求等。</w:t>
      </w:r>
    </w:p>
    <w:p w14:paraId="2AC389D3"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内容全面、完整，措施整体合理可行的得10分；</w:t>
      </w:r>
    </w:p>
    <w:p w14:paraId="2A8B1C4D"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内容基本全面、完整，措施整体较合理可行的得7分；</w:t>
      </w:r>
    </w:p>
    <w:p w14:paraId="35C975BD"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内容一般，措施整体一般的得4分；</w:t>
      </w:r>
    </w:p>
    <w:p w14:paraId="0CB69D3E"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不满足服务要求，或无具体内容，不得分；</w:t>
      </w:r>
    </w:p>
    <w:p w14:paraId="54BB153C"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3、服务响应时效便捷性比较。提供有针对性的响应方案，包含提供服务的响应时间及服务便捷性说明及佐证材料等内容。根据各投标单位提供的服务响应时间及服务便捷性进行综合比较：</w:t>
      </w:r>
    </w:p>
    <w:p w14:paraId="282A841A"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服务响应时间短，服务便捷，方案可行性强的得10分；</w:t>
      </w:r>
    </w:p>
    <w:p w14:paraId="021AA31B"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服务响应时间较短，服务便捷，方案可行的得8分；</w:t>
      </w:r>
    </w:p>
    <w:p w14:paraId="52EFE520"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服务响应时间正常，服务较为便捷的，方案较为可行的得5分；</w:t>
      </w:r>
    </w:p>
    <w:p w14:paraId="5835DDCF"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不能满足服务要求，响应时间不合理、方案基本不可行的，或无具体内容的，不得分；（服务响应时间参考工作时间内的百度或高德导航投标单位注册地点（或项目组人员常住地点）到项目地点时间，或其它充分佐证材料）</w:t>
      </w:r>
    </w:p>
    <w:p w14:paraId="258B2F3C"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4、企业内部管理制度建设（8分)</w:t>
      </w:r>
    </w:p>
    <w:p w14:paraId="679FCCE3"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简述单位内部主要管理制度（组织机构、质量控制、风险控制、、档案管理、廉政建设等）的建设、贯宣情况，附相关佐证材料。综合良好的得8分；综合一般的得5分；综合基本合格的得2分；综合较差的或未提供相关材料的不得分。</w:t>
      </w:r>
    </w:p>
    <w:p w14:paraId="7884143A"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b/>
          <w:bCs/>
          <w:sz w:val="24"/>
        </w:rPr>
      </w:pPr>
      <w:r>
        <w:rPr>
          <w:rFonts w:asciiTheme="minorEastAsia" w:eastAsiaTheme="minorEastAsia" w:hAnsiTheme="minorEastAsia" w:cs="宋体" w:hint="eastAsia"/>
          <w:sz w:val="24"/>
        </w:rPr>
        <w:t>5、办公场所及配置（2分）</w:t>
      </w:r>
    </w:p>
    <w:p w14:paraId="7E08E742" w14:textId="77777777" w:rsidR="00F029C0" w:rsidRDefault="004F464A">
      <w:pPr>
        <w:spacing w:line="360" w:lineRule="auto"/>
        <w:ind w:firstLineChars="200" w:firstLine="480"/>
        <w:rPr>
          <w:sz w:val="24"/>
        </w:rPr>
      </w:pPr>
      <w:r>
        <w:rPr>
          <w:rFonts w:hint="eastAsia"/>
          <w:sz w:val="24"/>
        </w:rPr>
        <w:t>在太仓市区已有固定办公场所，有会议室、文印室、档案室等，办公设施良好的，满足办公需求，得</w:t>
      </w:r>
      <w:r>
        <w:rPr>
          <w:rFonts w:hint="eastAsia"/>
          <w:sz w:val="24"/>
        </w:rPr>
        <w:t>2</w:t>
      </w:r>
      <w:r>
        <w:rPr>
          <w:rFonts w:hint="eastAsia"/>
          <w:sz w:val="24"/>
        </w:rPr>
        <w:t>分。（需提供房产证、租赁合同、影像资料等相应的证明材料复印件）</w:t>
      </w:r>
    </w:p>
    <w:p w14:paraId="369CC849" w14:textId="77777777" w:rsidR="00F029C0" w:rsidRDefault="004F464A">
      <w:pPr>
        <w:spacing w:line="360" w:lineRule="auto"/>
        <w:ind w:firstLineChars="200" w:firstLine="480"/>
        <w:rPr>
          <w:sz w:val="24"/>
        </w:rPr>
      </w:pPr>
      <w:r>
        <w:rPr>
          <w:rFonts w:hint="eastAsia"/>
          <w:sz w:val="24"/>
        </w:rPr>
        <w:t>在太仓市区现无固定办公场所，承诺成交后（</w:t>
      </w:r>
      <w:r>
        <w:rPr>
          <w:rFonts w:hint="eastAsia"/>
          <w:sz w:val="24"/>
        </w:rPr>
        <w:t>20</w:t>
      </w:r>
      <w:r>
        <w:rPr>
          <w:rFonts w:hint="eastAsia"/>
          <w:sz w:val="24"/>
        </w:rPr>
        <w:t>日内）在太仓市区范围内进行置办，配置会议室、文印室、档案室等，满足办公需求的得</w:t>
      </w:r>
      <w:r>
        <w:rPr>
          <w:rFonts w:hint="eastAsia"/>
          <w:sz w:val="24"/>
        </w:rPr>
        <w:t>1</w:t>
      </w:r>
      <w:r>
        <w:rPr>
          <w:rFonts w:hint="eastAsia"/>
          <w:sz w:val="24"/>
        </w:rPr>
        <w:t>分（可租赁）</w:t>
      </w:r>
    </w:p>
    <w:p w14:paraId="37BC755B" w14:textId="77777777" w:rsidR="00F029C0" w:rsidRDefault="004F464A">
      <w:pPr>
        <w:pStyle w:val="1"/>
        <w:spacing w:line="360" w:lineRule="auto"/>
        <w:ind w:firstLineChars="200" w:firstLine="480"/>
        <w:rPr>
          <w:rFonts w:eastAsiaTheme="minorEastAsia"/>
        </w:rPr>
      </w:pPr>
      <w:r>
        <w:rPr>
          <w:rFonts w:hint="eastAsia"/>
          <w:sz w:val="24"/>
          <w:szCs w:val="24"/>
        </w:rPr>
        <w:t>在太仓市区无固定办公场所且未承诺成交后在太仓市区范围设置办公场所的，不满足办公需求的，得0分。</w:t>
      </w:r>
    </w:p>
    <w:p w14:paraId="53EEFFEB"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五、企业信誉（5分）</w:t>
      </w:r>
    </w:p>
    <w:p w14:paraId="12DCCEBD"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1、投标人2021年度苏州市造价咨询企业信用评价3分   </w:t>
      </w:r>
    </w:p>
    <w:p w14:paraId="3BF3DF82"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获评B级及以上的（含B级），得3分；获评C（含）及以下的，得1分；</w:t>
      </w:r>
    </w:p>
    <w:p w14:paraId="15D25692"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2、造价咨询企业信用评价等级（2分）</w:t>
      </w:r>
    </w:p>
    <w:p w14:paraId="414FD86F"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投标人获得2021年度以后省级工程造价管理协会造价咨询企业信用等级AAA级及以上得2</w:t>
      </w:r>
      <w:r>
        <w:rPr>
          <w:rFonts w:asciiTheme="minorEastAsia" w:eastAsiaTheme="minorEastAsia" w:hAnsiTheme="minorEastAsia" w:cs="宋体" w:hint="eastAsia"/>
          <w:sz w:val="24"/>
        </w:rPr>
        <w:lastRenderedPageBreak/>
        <w:t>分；AAA级以下不得分0分。（证书需在有效期内）。</w:t>
      </w:r>
    </w:p>
    <w:p w14:paraId="2F2EF969" w14:textId="77777777" w:rsidR="00F029C0" w:rsidRDefault="004F464A" w:rsidP="006E5F0A">
      <w:pPr>
        <w:tabs>
          <w:tab w:val="left" w:pos="425"/>
          <w:tab w:val="left" w:pos="54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注：</w:t>
      </w:r>
    </w:p>
    <w:p w14:paraId="3822F7E1"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1、针对上述评分标准中的每一条评分项，投标人均应提供清晰明了的相关资料复印件或者影印件（盖单位红章）并做出相应说明供评委评判，不提供相关资料的视为不具备该项得分的条件。</w:t>
      </w:r>
    </w:p>
    <w:p w14:paraId="308C3833" w14:textId="77777777" w:rsidR="00F029C0" w:rsidRDefault="004F464A">
      <w:pPr>
        <w:tabs>
          <w:tab w:val="left" w:pos="425"/>
          <w:tab w:val="left" w:pos="54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中标原则：对评委的评分（除价格分外）进行统计汇总，直接算术平均计算出每个投标人的得分，加上价格得分即为每个投标人的综合得分。综合得分最高的为本项目第一中标候选人。如出现综合得分最高的投标人有两个或两个以上的，由招标人组织以抽签方式确定相应标段中标候选人。</w:t>
      </w:r>
    </w:p>
    <w:p w14:paraId="0E54BE9E"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64216ED1"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71A52356"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67498B28"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0B6C738C"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5A99788E"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4CB2D05A"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02EFF4B3"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4A8B2F00"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5896E0C7"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2F3A119A" w14:textId="77777777" w:rsidR="00F029C0" w:rsidRDefault="00F029C0">
      <w:pPr>
        <w:tabs>
          <w:tab w:val="left" w:pos="425"/>
          <w:tab w:val="left" w:pos="540"/>
        </w:tabs>
        <w:spacing w:line="360" w:lineRule="auto"/>
        <w:ind w:firstLineChars="200" w:firstLine="640"/>
        <w:rPr>
          <w:rFonts w:ascii="宋体" w:hAnsi="宋体" w:cs="宋体"/>
          <w:sz w:val="32"/>
          <w:szCs w:val="32"/>
        </w:rPr>
      </w:pPr>
    </w:p>
    <w:p w14:paraId="61C21C95" w14:textId="77777777" w:rsidR="00F029C0" w:rsidRDefault="00F029C0">
      <w:pPr>
        <w:tabs>
          <w:tab w:val="left" w:pos="425"/>
          <w:tab w:val="left" w:pos="540"/>
        </w:tabs>
        <w:spacing w:line="360" w:lineRule="auto"/>
        <w:rPr>
          <w:rFonts w:ascii="宋体" w:hAnsi="宋体" w:cs="宋体"/>
          <w:sz w:val="32"/>
          <w:szCs w:val="32"/>
        </w:rPr>
      </w:pPr>
    </w:p>
    <w:p w14:paraId="6ECF5F96" w14:textId="77777777" w:rsidR="00F029C0" w:rsidRDefault="004F464A">
      <w:pPr>
        <w:rPr>
          <w:rFonts w:ascii="宋体" w:hAnsi="宋体" w:cs="宋体"/>
          <w:sz w:val="32"/>
          <w:szCs w:val="32"/>
        </w:rPr>
      </w:pPr>
      <w:r>
        <w:rPr>
          <w:rFonts w:ascii="宋体" w:hAnsi="宋体" w:cs="宋体" w:hint="eastAsia"/>
          <w:sz w:val="32"/>
          <w:szCs w:val="32"/>
        </w:rPr>
        <w:br w:type="page"/>
      </w:r>
    </w:p>
    <w:p w14:paraId="2492E711" w14:textId="77777777" w:rsidR="00F029C0" w:rsidRDefault="004F464A">
      <w:pPr>
        <w:tabs>
          <w:tab w:val="left" w:pos="425"/>
          <w:tab w:val="left" w:pos="540"/>
        </w:tabs>
        <w:spacing w:line="360" w:lineRule="auto"/>
        <w:ind w:firstLineChars="200" w:firstLine="640"/>
        <w:rPr>
          <w:rFonts w:ascii="宋体" w:hAnsi="宋体" w:cs="宋体"/>
          <w:sz w:val="32"/>
          <w:szCs w:val="32"/>
        </w:rPr>
      </w:pPr>
      <w:r>
        <w:rPr>
          <w:rFonts w:ascii="宋体" w:hAnsi="宋体" w:cs="宋体" w:hint="eastAsia"/>
          <w:sz w:val="32"/>
          <w:szCs w:val="32"/>
        </w:rPr>
        <w:lastRenderedPageBreak/>
        <w:t>四、合 同</w:t>
      </w:r>
    </w:p>
    <w:p w14:paraId="32B74E78" w14:textId="77777777" w:rsidR="00F029C0" w:rsidRDefault="00F029C0">
      <w:pPr>
        <w:jc w:val="center"/>
        <w:rPr>
          <w:rFonts w:ascii="黑体" w:eastAsia="黑体"/>
          <w:b/>
          <w:sz w:val="48"/>
          <w:szCs w:val="48"/>
        </w:rPr>
      </w:pPr>
    </w:p>
    <w:p w14:paraId="3D4A1C86" w14:textId="77777777" w:rsidR="00F029C0" w:rsidRDefault="00F029C0">
      <w:pPr>
        <w:jc w:val="center"/>
        <w:rPr>
          <w:rFonts w:ascii="黑体" w:eastAsia="黑体"/>
          <w:b/>
          <w:sz w:val="48"/>
          <w:szCs w:val="48"/>
        </w:rPr>
      </w:pPr>
    </w:p>
    <w:p w14:paraId="5F350CBB" w14:textId="77777777" w:rsidR="00F029C0" w:rsidRDefault="004F464A">
      <w:pPr>
        <w:jc w:val="center"/>
        <w:rPr>
          <w:rFonts w:ascii="黑体" w:eastAsia="黑体"/>
          <w:b/>
          <w:sz w:val="48"/>
          <w:szCs w:val="48"/>
        </w:rPr>
      </w:pPr>
      <w:r>
        <w:rPr>
          <w:rFonts w:ascii="黑体" w:eastAsia="黑体" w:hint="eastAsia"/>
          <w:b/>
          <w:sz w:val="48"/>
          <w:szCs w:val="48"/>
        </w:rPr>
        <w:t>江苏省建设工程造价咨询合同</w:t>
      </w:r>
    </w:p>
    <w:p w14:paraId="113649CA" w14:textId="77777777" w:rsidR="00F029C0" w:rsidRDefault="00F029C0">
      <w:pPr>
        <w:jc w:val="center"/>
        <w:rPr>
          <w:b/>
          <w:sz w:val="36"/>
          <w:szCs w:val="36"/>
        </w:rPr>
      </w:pPr>
    </w:p>
    <w:p w14:paraId="6AB9746A" w14:textId="77777777" w:rsidR="00F029C0" w:rsidRDefault="00F029C0">
      <w:pPr>
        <w:jc w:val="center"/>
        <w:rPr>
          <w:b/>
          <w:sz w:val="44"/>
          <w:szCs w:val="44"/>
        </w:rPr>
      </w:pPr>
    </w:p>
    <w:p w14:paraId="67B402E3" w14:textId="77777777" w:rsidR="00F029C0" w:rsidRDefault="00F029C0"/>
    <w:p w14:paraId="7FDFAC62" w14:textId="77777777" w:rsidR="00F029C0" w:rsidRDefault="00F029C0"/>
    <w:p w14:paraId="42E51759" w14:textId="77777777" w:rsidR="00F029C0" w:rsidRDefault="00F029C0"/>
    <w:p w14:paraId="69BD92F6" w14:textId="77777777" w:rsidR="00F029C0" w:rsidRDefault="004F464A" w:rsidP="006E5F0A">
      <w:pPr>
        <w:spacing w:line="720" w:lineRule="exact"/>
        <w:ind w:leftChars="67" w:left="2101" w:hangingChars="700" w:hanging="1960"/>
        <w:rPr>
          <w:rFonts w:ascii="宋体" w:hAnsi="宋体"/>
          <w:sz w:val="28"/>
          <w:szCs w:val="28"/>
          <w:u w:val="single"/>
        </w:rPr>
      </w:pPr>
      <w:r>
        <w:rPr>
          <w:rFonts w:ascii="宋体" w:hAnsi="宋体" w:hint="eastAsia"/>
          <w:sz w:val="28"/>
          <w:szCs w:val="28"/>
        </w:rPr>
        <w:t>项 目 名 称：</w:t>
      </w:r>
      <w:r>
        <w:rPr>
          <w:rFonts w:hint="eastAsia"/>
          <w:sz w:val="28"/>
          <w:szCs w:val="28"/>
          <w:u w:val="single"/>
        </w:rPr>
        <w:t>学院零星工程项目最终审计服务（</w:t>
      </w:r>
      <w:r>
        <w:rPr>
          <w:rFonts w:hint="eastAsia"/>
          <w:sz w:val="28"/>
          <w:szCs w:val="28"/>
          <w:u w:val="single"/>
        </w:rPr>
        <w:t>2023-2025</w:t>
      </w:r>
      <w:r>
        <w:rPr>
          <w:rFonts w:hint="eastAsia"/>
          <w:sz w:val="28"/>
          <w:szCs w:val="28"/>
          <w:u w:val="single"/>
        </w:rPr>
        <w:t>）</w:t>
      </w:r>
    </w:p>
    <w:p w14:paraId="28BBDB35" w14:textId="77777777" w:rsidR="00F029C0" w:rsidRDefault="004F464A" w:rsidP="006E5F0A">
      <w:pPr>
        <w:spacing w:line="720" w:lineRule="exact"/>
        <w:ind w:leftChars="67" w:left="2101" w:hangingChars="700" w:hanging="1960"/>
        <w:rPr>
          <w:rFonts w:ascii="宋体" w:hAnsi="宋体"/>
          <w:sz w:val="28"/>
          <w:szCs w:val="28"/>
        </w:rPr>
      </w:pPr>
      <w:r>
        <w:rPr>
          <w:rFonts w:ascii="宋体" w:hAnsi="宋体" w:hint="eastAsia"/>
          <w:sz w:val="28"/>
          <w:szCs w:val="28"/>
        </w:rPr>
        <w:t>建 设 地 点：</w:t>
      </w:r>
      <w:r>
        <w:rPr>
          <w:rFonts w:hint="eastAsia"/>
          <w:sz w:val="28"/>
          <w:szCs w:val="28"/>
          <w:u w:val="single"/>
        </w:rPr>
        <w:t>苏州健</w:t>
      </w:r>
      <w:proofErr w:type="gramStart"/>
      <w:r>
        <w:rPr>
          <w:rFonts w:hint="eastAsia"/>
          <w:sz w:val="28"/>
          <w:szCs w:val="28"/>
          <w:u w:val="single"/>
        </w:rPr>
        <w:t>雄职业</w:t>
      </w:r>
      <w:proofErr w:type="gramEnd"/>
      <w:r>
        <w:rPr>
          <w:rFonts w:hint="eastAsia"/>
          <w:sz w:val="28"/>
          <w:szCs w:val="28"/>
          <w:u w:val="single"/>
        </w:rPr>
        <w:t>技术学院校区内</w:t>
      </w:r>
    </w:p>
    <w:p w14:paraId="49D5530D" w14:textId="77777777" w:rsidR="00F029C0" w:rsidRDefault="004F464A">
      <w:pPr>
        <w:spacing w:line="720" w:lineRule="exact"/>
        <w:ind w:firstLineChars="50" w:firstLine="140"/>
        <w:rPr>
          <w:rFonts w:ascii="宋体" w:hAnsi="宋体"/>
          <w:sz w:val="28"/>
          <w:szCs w:val="28"/>
          <w:u w:val="single"/>
        </w:rPr>
      </w:pPr>
      <w:r>
        <w:rPr>
          <w:rFonts w:ascii="宋体" w:hAnsi="宋体" w:hint="eastAsia"/>
          <w:sz w:val="28"/>
          <w:szCs w:val="28"/>
        </w:rPr>
        <w:t>合 同 编 号：</w:t>
      </w:r>
    </w:p>
    <w:p w14:paraId="17DFE88D" w14:textId="77777777" w:rsidR="00F029C0" w:rsidRDefault="004F464A" w:rsidP="006E5F0A">
      <w:pPr>
        <w:spacing w:line="720" w:lineRule="exact"/>
        <w:ind w:leftChars="67" w:left="2101" w:hangingChars="700" w:hanging="1960"/>
        <w:rPr>
          <w:sz w:val="28"/>
          <w:szCs w:val="28"/>
        </w:rPr>
      </w:pPr>
      <w:r>
        <w:rPr>
          <w:rFonts w:ascii="宋体" w:hAnsi="宋体" w:hint="eastAsia"/>
          <w:sz w:val="28"/>
          <w:szCs w:val="28"/>
        </w:rPr>
        <w:t>咨询 类 型：</w:t>
      </w:r>
      <w:r>
        <w:rPr>
          <w:rFonts w:hint="eastAsia"/>
          <w:sz w:val="28"/>
          <w:szCs w:val="28"/>
          <w:u w:val="single"/>
        </w:rPr>
        <w:t>竣工结算审核</w:t>
      </w:r>
    </w:p>
    <w:p w14:paraId="03E92000" w14:textId="77777777" w:rsidR="00F029C0" w:rsidRDefault="00F029C0">
      <w:pPr>
        <w:rPr>
          <w:sz w:val="28"/>
          <w:szCs w:val="28"/>
        </w:rPr>
      </w:pPr>
    </w:p>
    <w:p w14:paraId="217D4B03" w14:textId="77777777" w:rsidR="00F029C0" w:rsidRDefault="00F029C0"/>
    <w:p w14:paraId="5EB36F9B" w14:textId="77777777" w:rsidR="00F029C0" w:rsidRDefault="00F029C0"/>
    <w:p w14:paraId="24CD6C05" w14:textId="77777777" w:rsidR="00F029C0" w:rsidRDefault="00F029C0"/>
    <w:p w14:paraId="77B5C611" w14:textId="77777777" w:rsidR="00F029C0" w:rsidRDefault="00F029C0"/>
    <w:p w14:paraId="137C7A9B" w14:textId="77777777" w:rsidR="00F029C0" w:rsidRDefault="00F029C0"/>
    <w:p w14:paraId="29784CAC" w14:textId="77777777" w:rsidR="00F029C0" w:rsidRDefault="00F029C0"/>
    <w:p w14:paraId="07223D73" w14:textId="77777777" w:rsidR="00F029C0" w:rsidRDefault="00F029C0"/>
    <w:p w14:paraId="479C2BE2" w14:textId="77777777" w:rsidR="00F029C0" w:rsidRDefault="00F029C0"/>
    <w:p w14:paraId="4D4C6567" w14:textId="77777777" w:rsidR="00F029C0" w:rsidRDefault="00F029C0"/>
    <w:p w14:paraId="06DAF444" w14:textId="77777777" w:rsidR="00F029C0" w:rsidRDefault="00F029C0"/>
    <w:p w14:paraId="18D991FF" w14:textId="77777777" w:rsidR="00F029C0" w:rsidRDefault="00F029C0"/>
    <w:p w14:paraId="6DC2AD70" w14:textId="77777777" w:rsidR="00F029C0" w:rsidRDefault="00F029C0"/>
    <w:p w14:paraId="60849EAB" w14:textId="77777777" w:rsidR="00F029C0" w:rsidRDefault="00F029C0"/>
    <w:p w14:paraId="5AC7DF0F" w14:textId="77777777" w:rsidR="00F029C0" w:rsidRDefault="00F029C0"/>
    <w:tbl>
      <w:tblPr>
        <w:tblW w:w="4428" w:type="dxa"/>
        <w:jc w:val="center"/>
        <w:tblLayout w:type="fixed"/>
        <w:tblLook w:val="04A0" w:firstRow="1" w:lastRow="0" w:firstColumn="1" w:lastColumn="0" w:noHBand="0" w:noVBand="1"/>
      </w:tblPr>
      <w:tblGrid>
        <w:gridCol w:w="3348"/>
        <w:gridCol w:w="1080"/>
      </w:tblGrid>
      <w:tr w:rsidR="00F029C0" w14:paraId="3B3B08F9" w14:textId="77777777">
        <w:trPr>
          <w:trHeight w:val="451"/>
          <w:jc w:val="center"/>
        </w:trPr>
        <w:tc>
          <w:tcPr>
            <w:tcW w:w="3348" w:type="dxa"/>
            <w:vAlign w:val="center"/>
          </w:tcPr>
          <w:p w14:paraId="40C53397" w14:textId="77777777" w:rsidR="00F029C0" w:rsidRDefault="004F464A">
            <w:pPr>
              <w:jc w:val="center"/>
            </w:pPr>
            <w:r>
              <w:rPr>
                <w:rFonts w:hint="eastAsia"/>
                <w:sz w:val="28"/>
                <w:szCs w:val="28"/>
              </w:rPr>
              <w:t>江苏省住房和城乡建设厅</w:t>
            </w:r>
          </w:p>
        </w:tc>
        <w:tc>
          <w:tcPr>
            <w:tcW w:w="1080" w:type="dxa"/>
            <w:vMerge w:val="restart"/>
            <w:vAlign w:val="center"/>
          </w:tcPr>
          <w:p w14:paraId="68590C55" w14:textId="77777777" w:rsidR="00F029C0" w:rsidRDefault="004F464A">
            <w:pPr>
              <w:jc w:val="center"/>
              <w:rPr>
                <w:sz w:val="32"/>
                <w:szCs w:val="32"/>
              </w:rPr>
            </w:pPr>
            <w:r>
              <w:rPr>
                <w:rFonts w:hint="eastAsia"/>
                <w:sz w:val="32"/>
                <w:szCs w:val="32"/>
              </w:rPr>
              <w:t>制定</w:t>
            </w:r>
          </w:p>
        </w:tc>
      </w:tr>
      <w:tr w:rsidR="00F029C0" w14:paraId="0D24C56B" w14:textId="77777777">
        <w:trPr>
          <w:jc w:val="center"/>
        </w:trPr>
        <w:tc>
          <w:tcPr>
            <w:tcW w:w="3348" w:type="dxa"/>
            <w:vAlign w:val="center"/>
          </w:tcPr>
          <w:p w14:paraId="62D4081B" w14:textId="77777777" w:rsidR="00F029C0" w:rsidRDefault="004F464A">
            <w:pPr>
              <w:jc w:val="center"/>
            </w:pPr>
            <w:r>
              <w:rPr>
                <w:rFonts w:hint="eastAsia"/>
                <w:spacing w:val="12"/>
                <w:sz w:val="28"/>
                <w:szCs w:val="28"/>
              </w:rPr>
              <w:t>江苏省工商行政管理</w:t>
            </w:r>
            <w:r>
              <w:rPr>
                <w:rFonts w:hint="eastAsia"/>
                <w:sz w:val="28"/>
                <w:szCs w:val="28"/>
              </w:rPr>
              <w:t>局</w:t>
            </w:r>
          </w:p>
        </w:tc>
        <w:tc>
          <w:tcPr>
            <w:tcW w:w="1080" w:type="dxa"/>
            <w:vMerge/>
            <w:vAlign w:val="center"/>
          </w:tcPr>
          <w:p w14:paraId="7B47D0DE" w14:textId="77777777" w:rsidR="00F029C0" w:rsidRDefault="00F029C0">
            <w:pPr>
              <w:jc w:val="center"/>
            </w:pPr>
          </w:p>
        </w:tc>
      </w:tr>
    </w:tbl>
    <w:p w14:paraId="56B65B95" w14:textId="77777777" w:rsidR="00F029C0" w:rsidRDefault="004F464A">
      <w:pPr>
        <w:pStyle w:val="1"/>
        <w:jc w:val="center"/>
        <w:rPr>
          <w:rFonts w:ascii="黑体" w:eastAsia="黑体"/>
          <w:b/>
          <w:sz w:val="28"/>
          <w:szCs w:val="28"/>
        </w:rPr>
      </w:pPr>
      <w:r>
        <w:br w:type="page"/>
      </w:r>
      <w:r>
        <w:rPr>
          <w:rFonts w:ascii="黑体" w:eastAsia="黑体" w:hint="eastAsia"/>
          <w:b/>
          <w:sz w:val="28"/>
          <w:szCs w:val="28"/>
        </w:rPr>
        <w:lastRenderedPageBreak/>
        <w:t>第一部分　建设工程造价咨询协议书</w:t>
      </w:r>
    </w:p>
    <w:p w14:paraId="2CE4486F" w14:textId="77777777" w:rsidR="00F029C0" w:rsidRDefault="004F464A">
      <w:pPr>
        <w:spacing w:line="360" w:lineRule="auto"/>
        <w:rPr>
          <w:sz w:val="24"/>
        </w:rPr>
      </w:pPr>
      <w:r>
        <w:rPr>
          <w:rFonts w:hint="eastAsia"/>
          <w:sz w:val="24"/>
        </w:rPr>
        <w:t>委托人：</w:t>
      </w:r>
      <w:r>
        <w:rPr>
          <w:rFonts w:hint="eastAsia"/>
          <w:sz w:val="24"/>
          <w:u w:val="single"/>
        </w:rPr>
        <w:t xml:space="preserve">　　　</w:t>
      </w:r>
      <w:r>
        <w:rPr>
          <w:rFonts w:hint="eastAsia"/>
          <w:sz w:val="24"/>
          <w:u w:val="single"/>
        </w:rPr>
        <w:t xml:space="preserve">    </w:t>
      </w:r>
      <w:r>
        <w:rPr>
          <w:rFonts w:hint="eastAsia"/>
          <w:sz w:val="24"/>
          <w:u w:val="single"/>
        </w:rPr>
        <w:t xml:space="preserve">　</w:t>
      </w:r>
    </w:p>
    <w:p w14:paraId="4CBB93FA" w14:textId="77777777" w:rsidR="00F029C0" w:rsidRDefault="004F464A">
      <w:pPr>
        <w:spacing w:line="360" w:lineRule="auto"/>
        <w:ind w:left="1200" w:hangingChars="500" w:hanging="1200"/>
        <w:rPr>
          <w:sz w:val="24"/>
          <w:u w:val="single"/>
        </w:rPr>
      </w:pPr>
      <w:r>
        <w:rPr>
          <w:rFonts w:hint="eastAsia"/>
          <w:sz w:val="24"/>
        </w:rPr>
        <w:t>咨询人：</w:t>
      </w:r>
      <w:r>
        <w:rPr>
          <w:rFonts w:hint="eastAsia"/>
          <w:sz w:val="24"/>
          <w:u w:val="single"/>
        </w:rPr>
        <w:t xml:space="preserve">　　　　　　</w:t>
      </w:r>
    </w:p>
    <w:p w14:paraId="5328CCDD" w14:textId="77777777" w:rsidR="00F029C0" w:rsidRDefault="004F464A">
      <w:pPr>
        <w:spacing w:line="360" w:lineRule="auto"/>
        <w:ind w:firstLineChars="171" w:firstLine="410"/>
        <w:rPr>
          <w:sz w:val="24"/>
        </w:rPr>
      </w:pPr>
      <w:r>
        <w:rPr>
          <w:rFonts w:hint="eastAsia"/>
          <w:sz w:val="24"/>
        </w:rPr>
        <w:t>依据《中华人民共和国民法典》及工程造价相关管理规定，经过双方协商一致，签订本工程造价咨询合同。</w:t>
      </w:r>
    </w:p>
    <w:p w14:paraId="5F481B77" w14:textId="77777777" w:rsidR="00F029C0" w:rsidRDefault="004F464A">
      <w:pPr>
        <w:spacing w:line="360" w:lineRule="auto"/>
        <w:rPr>
          <w:sz w:val="24"/>
        </w:rPr>
      </w:pPr>
      <w:r>
        <w:rPr>
          <w:rFonts w:hint="eastAsia"/>
          <w:sz w:val="24"/>
        </w:rPr>
        <w:t xml:space="preserve">　　</w:t>
      </w:r>
      <w:r>
        <w:rPr>
          <w:rFonts w:ascii="黑体" w:eastAsia="黑体" w:hint="eastAsia"/>
          <w:sz w:val="24"/>
        </w:rPr>
        <w:t>一、</w:t>
      </w:r>
      <w:r>
        <w:rPr>
          <w:rFonts w:hint="eastAsia"/>
          <w:sz w:val="24"/>
        </w:rPr>
        <w:t>委托人委托咨询人为以下项目提供建设工程造价咨询服务：</w:t>
      </w:r>
    </w:p>
    <w:p w14:paraId="6C52949F" w14:textId="77777777" w:rsidR="00F029C0" w:rsidRDefault="004F464A">
      <w:pPr>
        <w:spacing w:line="360" w:lineRule="auto"/>
        <w:ind w:firstLineChars="200" w:firstLine="480"/>
        <w:rPr>
          <w:sz w:val="24"/>
        </w:rPr>
      </w:pPr>
      <w:r>
        <w:rPr>
          <w:rFonts w:hint="eastAsia"/>
          <w:sz w:val="24"/>
        </w:rPr>
        <w:t>1</w:t>
      </w:r>
      <w:r>
        <w:rPr>
          <w:rFonts w:hint="eastAsia"/>
          <w:sz w:val="24"/>
        </w:rPr>
        <w:t>．项目名称：</w:t>
      </w:r>
      <w:r>
        <w:rPr>
          <w:rFonts w:hint="eastAsia"/>
          <w:sz w:val="24"/>
          <w:u w:val="single"/>
        </w:rPr>
        <w:t>学院零星工程项目最终审计服务（</w:t>
      </w:r>
      <w:r>
        <w:rPr>
          <w:rFonts w:hint="eastAsia"/>
          <w:sz w:val="24"/>
          <w:u w:val="single"/>
        </w:rPr>
        <w:t>2023-2025</w:t>
      </w:r>
      <w:r>
        <w:rPr>
          <w:rFonts w:hint="eastAsia"/>
          <w:sz w:val="24"/>
          <w:u w:val="single"/>
        </w:rPr>
        <w:t>）</w:t>
      </w:r>
    </w:p>
    <w:p w14:paraId="371C8349" w14:textId="77777777" w:rsidR="00F029C0" w:rsidRDefault="004F464A">
      <w:pPr>
        <w:spacing w:line="360" w:lineRule="auto"/>
        <w:ind w:firstLineChars="200" w:firstLine="480"/>
        <w:rPr>
          <w:sz w:val="24"/>
        </w:rPr>
      </w:pPr>
      <w:r>
        <w:rPr>
          <w:rFonts w:hint="eastAsia"/>
          <w:sz w:val="24"/>
        </w:rPr>
        <w:t>2</w:t>
      </w:r>
      <w:r>
        <w:rPr>
          <w:rFonts w:hint="eastAsia"/>
          <w:sz w:val="24"/>
        </w:rPr>
        <w:t>．建设地点：</w:t>
      </w:r>
      <w:r>
        <w:rPr>
          <w:rFonts w:hint="eastAsia"/>
          <w:sz w:val="24"/>
          <w:u w:val="single"/>
        </w:rPr>
        <w:t xml:space="preserve">　　　　　　　　　　　　　</w:t>
      </w:r>
    </w:p>
    <w:p w14:paraId="5BE5542B" w14:textId="77777777" w:rsidR="00F029C0" w:rsidRDefault="004F464A">
      <w:pPr>
        <w:spacing w:line="360" w:lineRule="auto"/>
        <w:ind w:firstLineChars="200" w:firstLine="480"/>
        <w:rPr>
          <w:sz w:val="24"/>
        </w:rPr>
      </w:pPr>
      <w:r>
        <w:rPr>
          <w:rFonts w:hint="eastAsia"/>
          <w:sz w:val="24"/>
        </w:rPr>
        <w:t>3</w:t>
      </w:r>
      <w:r>
        <w:rPr>
          <w:rFonts w:hint="eastAsia"/>
          <w:sz w:val="24"/>
        </w:rPr>
        <w:t>．资金来源：</w:t>
      </w:r>
      <w:r>
        <w:rPr>
          <w:rFonts w:hint="eastAsia"/>
          <w:sz w:val="24"/>
          <w:u w:val="single"/>
        </w:rPr>
        <w:t xml:space="preserve">　　　　　　　　　　　　　　　　　　</w:t>
      </w:r>
    </w:p>
    <w:p w14:paraId="07DAEEDC" w14:textId="77777777" w:rsidR="00F029C0" w:rsidRDefault="004F464A">
      <w:pPr>
        <w:spacing w:line="360" w:lineRule="auto"/>
        <w:ind w:firstLineChars="200" w:firstLine="480"/>
        <w:rPr>
          <w:sz w:val="24"/>
          <w:u w:val="single"/>
        </w:rPr>
      </w:pPr>
      <w:r>
        <w:rPr>
          <w:rFonts w:hint="eastAsia"/>
          <w:sz w:val="24"/>
        </w:rPr>
        <w:t>4</w:t>
      </w:r>
      <w:r>
        <w:rPr>
          <w:rFonts w:hint="eastAsia"/>
          <w:sz w:val="24"/>
        </w:rPr>
        <w:t>．工程用途：</w:t>
      </w:r>
      <w:r>
        <w:rPr>
          <w:rFonts w:hint="eastAsia"/>
          <w:sz w:val="24"/>
          <w:u w:val="single"/>
        </w:rPr>
        <w:t xml:space="preserve">　　　　　　　</w:t>
      </w:r>
      <w:r>
        <w:rPr>
          <w:rFonts w:hint="eastAsia"/>
          <w:sz w:val="24"/>
          <w:u w:val="single"/>
        </w:rPr>
        <w:t xml:space="preserve">              </w:t>
      </w:r>
      <w:r>
        <w:rPr>
          <w:rFonts w:hint="eastAsia"/>
          <w:sz w:val="24"/>
          <w:u w:val="single"/>
        </w:rPr>
        <w:t xml:space="preserve">　　　　　　</w:t>
      </w:r>
    </w:p>
    <w:p w14:paraId="750A1D59" w14:textId="77777777" w:rsidR="00F029C0" w:rsidRDefault="004F464A">
      <w:pPr>
        <w:spacing w:line="360" w:lineRule="auto"/>
        <w:ind w:firstLineChars="200" w:firstLine="480"/>
        <w:rPr>
          <w:sz w:val="24"/>
          <w:u w:val="single"/>
        </w:rPr>
      </w:pPr>
      <w:r>
        <w:rPr>
          <w:rFonts w:hint="eastAsia"/>
          <w:sz w:val="24"/>
        </w:rPr>
        <w:t>5</w:t>
      </w:r>
      <w:r>
        <w:rPr>
          <w:rFonts w:hint="eastAsia"/>
          <w:sz w:val="24"/>
        </w:rPr>
        <w:t>．项目规模：</w:t>
      </w:r>
    </w:p>
    <w:p w14:paraId="2014DEB6" w14:textId="77777777" w:rsidR="00F029C0" w:rsidRDefault="004F464A">
      <w:pPr>
        <w:spacing w:line="360" w:lineRule="auto"/>
        <w:ind w:firstLineChars="200" w:firstLine="480"/>
        <w:rPr>
          <w:sz w:val="24"/>
        </w:rPr>
      </w:pPr>
      <w:r>
        <w:rPr>
          <w:rFonts w:hint="eastAsia"/>
          <w:sz w:val="24"/>
        </w:rPr>
        <w:t>6</w:t>
      </w:r>
      <w:r>
        <w:rPr>
          <w:rFonts w:hint="eastAsia"/>
          <w:sz w:val="24"/>
        </w:rPr>
        <w:t>．咨询业务范围及内容：</w:t>
      </w:r>
      <w:r>
        <w:rPr>
          <w:rFonts w:asciiTheme="minorEastAsia" w:eastAsiaTheme="minorEastAsia" w:hAnsiTheme="minorEastAsia" w:cs="宋体" w:hint="eastAsia"/>
          <w:kern w:val="0"/>
          <w:sz w:val="24"/>
        </w:rPr>
        <w:t>2022年度浮桥镇工程项目的竣工结算审核</w:t>
      </w:r>
    </w:p>
    <w:p w14:paraId="5BB0BDDD" w14:textId="77777777" w:rsidR="00F029C0" w:rsidRDefault="004F464A">
      <w:pPr>
        <w:spacing w:line="360" w:lineRule="auto"/>
        <w:ind w:firstLineChars="200" w:firstLine="480"/>
        <w:rPr>
          <w:sz w:val="24"/>
        </w:rPr>
      </w:pPr>
      <w:r>
        <w:rPr>
          <w:rFonts w:ascii="黑体" w:eastAsia="黑体" w:hint="eastAsia"/>
          <w:sz w:val="24"/>
        </w:rPr>
        <w:t>二、</w:t>
      </w:r>
      <w:r>
        <w:rPr>
          <w:rFonts w:hint="eastAsia"/>
          <w:sz w:val="24"/>
        </w:rPr>
        <w:t>本协议书的措词和用语与所属建设工程造价咨询合同通用条款赋予的定义相同。</w:t>
      </w:r>
    </w:p>
    <w:p w14:paraId="2670A7A5" w14:textId="77777777" w:rsidR="00F029C0" w:rsidRDefault="004F464A">
      <w:pPr>
        <w:spacing w:line="360" w:lineRule="auto"/>
        <w:ind w:firstLineChars="200" w:firstLine="480"/>
        <w:rPr>
          <w:sz w:val="24"/>
        </w:rPr>
      </w:pPr>
      <w:r>
        <w:rPr>
          <w:rFonts w:ascii="黑体" w:eastAsia="黑体" w:hint="eastAsia"/>
          <w:sz w:val="24"/>
        </w:rPr>
        <w:t>三、</w:t>
      </w:r>
      <w:r>
        <w:rPr>
          <w:rFonts w:hint="eastAsia"/>
          <w:sz w:val="24"/>
        </w:rPr>
        <w:t>本合同的组成部分及解释顺序为：</w:t>
      </w:r>
    </w:p>
    <w:p w14:paraId="4ADC2F0C" w14:textId="77777777" w:rsidR="00F029C0" w:rsidRDefault="004F464A">
      <w:pPr>
        <w:spacing w:line="360" w:lineRule="auto"/>
        <w:ind w:firstLineChars="200" w:firstLine="480"/>
        <w:rPr>
          <w:sz w:val="24"/>
        </w:rPr>
      </w:pPr>
      <w:r>
        <w:rPr>
          <w:rFonts w:hint="eastAsia"/>
          <w:sz w:val="24"/>
        </w:rPr>
        <w:t xml:space="preserve">1. </w:t>
      </w:r>
      <w:r>
        <w:rPr>
          <w:rFonts w:hint="eastAsia"/>
          <w:sz w:val="24"/>
        </w:rPr>
        <w:t>建设工程造价咨询协议书；</w:t>
      </w:r>
    </w:p>
    <w:p w14:paraId="7C05AB7C" w14:textId="77777777" w:rsidR="00F029C0" w:rsidRDefault="004F464A">
      <w:pPr>
        <w:spacing w:line="360" w:lineRule="auto"/>
        <w:ind w:firstLineChars="200" w:firstLine="480"/>
        <w:rPr>
          <w:sz w:val="24"/>
        </w:rPr>
      </w:pPr>
      <w:r>
        <w:rPr>
          <w:rFonts w:hint="eastAsia"/>
          <w:sz w:val="24"/>
        </w:rPr>
        <w:t xml:space="preserve">2. </w:t>
      </w:r>
      <w:r>
        <w:rPr>
          <w:rFonts w:hint="eastAsia"/>
          <w:sz w:val="24"/>
        </w:rPr>
        <w:t>建设工程造价咨询合同专用条款；</w:t>
      </w:r>
    </w:p>
    <w:p w14:paraId="0090A2DF" w14:textId="77777777" w:rsidR="00F029C0" w:rsidRDefault="004F464A">
      <w:pPr>
        <w:spacing w:line="360" w:lineRule="auto"/>
        <w:ind w:firstLineChars="200" w:firstLine="480"/>
        <w:rPr>
          <w:sz w:val="24"/>
        </w:rPr>
      </w:pPr>
      <w:r>
        <w:rPr>
          <w:rFonts w:hint="eastAsia"/>
          <w:sz w:val="24"/>
        </w:rPr>
        <w:t xml:space="preserve">3. </w:t>
      </w:r>
      <w:r>
        <w:rPr>
          <w:rFonts w:hint="eastAsia"/>
          <w:sz w:val="24"/>
        </w:rPr>
        <w:t>建设工程造价咨询合同通用条款；</w:t>
      </w:r>
    </w:p>
    <w:p w14:paraId="47C4EB00" w14:textId="77777777" w:rsidR="00F029C0" w:rsidRDefault="004F464A">
      <w:pPr>
        <w:spacing w:line="360" w:lineRule="auto"/>
        <w:ind w:firstLineChars="200" w:firstLine="480"/>
        <w:rPr>
          <w:sz w:val="24"/>
        </w:rPr>
      </w:pPr>
      <w:r>
        <w:rPr>
          <w:rFonts w:hint="eastAsia"/>
          <w:sz w:val="24"/>
        </w:rPr>
        <w:t xml:space="preserve">4. </w:t>
      </w:r>
      <w:r>
        <w:rPr>
          <w:rFonts w:hint="eastAsia"/>
          <w:sz w:val="24"/>
        </w:rPr>
        <w:t>建设工程造价咨询合同履行中共同签署的补充文件；</w:t>
      </w:r>
    </w:p>
    <w:p w14:paraId="68783C5C" w14:textId="77777777" w:rsidR="00F029C0" w:rsidRDefault="004F464A">
      <w:pPr>
        <w:spacing w:line="360" w:lineRule="auto"/>
        <w:rPr>
          <w:sz w:val="24"/>
        </w:rPr>
      </w:pPr>
      <w:r>
        <w:rPr>
          <w:rFonts w:hint="eastAsia"/>
          <w:sz w:val="24"/>
        </w:rPr>
        <w:t xml:space="preserve">    5. </w:t>
      </w:r>
      <w:r>
        <w:rPr>
          <w:rFonts w:hint="eastAsia"/>
          <w:sz w:val="24"/>
        </w:rPr>
        <w:t>通过招标方式获得咨询业务的，还包括下列资料：</w:t>
      </w:r>
    </w:p>
    <w:p w14:paraId="67B08729" w14:textId="77777777" w:rsidR="00F029C0" w:rsidRDefault="004F464A">
      <w:pPr>
        <w:spacing w:line="360" w:lineRule="auto"/>
        <w:ind w:firstLineChars="200" w:firstLine="480"/>
        <w:rPr>
          <w:sz w:val="24"/>
        </w:rPr>
      </w:pPr>
      <w:r>
        <w:rPr>
          <w:rFonts w:hint="eastAsia"/>
          <w:sz w:val="24"/>
        </w:rPr>
        <w:t>（</w:t>
      </w:r>
      <w:r>
        <w:rPr>
          <w:rFonts w:hint="eastAsia"/>
          <w:sz w:val="24"/>
        </w:rPr>
        <w:t>1</w:t>
      </w:r>
      <w:r>
        <w:rPr>
          <w:rFonts w:hint="eastAsia"/>
          <w:sz w:val="24"/>
        </w:rPr>
        <w:t>）招标文件；</w:t>
      </w:r>
    </w:p>
    <w:p w14:paraId="7A3E25C1" w14:textId="77777777" w:rsidR="00F029C0" w:rsidRDefault="004F464A">
      <w:pPr>
        <w:spacing w:line="360" w:lineRule="auto"/>
        <w:ind w:firstLineChars="200" w:firstLine="480"/>
        <w:rPr>
          <w:sz w:val="24"/>
        </w:rPr>
      </w:pPr>
      <w:r>
        <w:rPr>
          <w:rFonts w:hint="eastAsia"/>
          <w:sz w:val="24"/>
        </w:rPr>
        <w:t>（</w:t>
      </w:r>
      <w:r>
        <w:rPr>
          <w:rFonts w:hint="eastAsia"/>
          <w:sz w:val="24"/>
        </w:rPr>
        <w:t>2</w:t>
      </w:r>
      <w:r>
        <w:rPr>
          <w:rFonts w:hint="eastAsia"/>
          <w:sz w:val="24"/>
        </w:rPr>
        <w:t>）投标书及其附件；</w:t>
      </w:r>
    </w:p>
    <w:p w14:paraId="3D3B529A" w14:textId="77777777" w:rsidR="00F029C0" w:rsidRDefault="004F464A">
      <w:pPr>
        <w:spacing w:line="360" w:lineRule="auto"/>
        <w:ind w:firstLineChars="200" w:firstLine="480"/>
        <w:rPr>
          <w:sz w:val="24"/>
        </w:rPr>
      </w:pPr>
      <w:r>
        <w:rPr>
          <w:rFonts w:hint="eastAsia"/>
          <w:sz w:val="24"/>
        </w:rPr>
        <w:t>（</w:t>
      </w:r>
      <w:r>
        <w:rPr>
          <w:rFonts w:hint="eastAsia"/>
          <w:sz w:val="24"/>
        </w:rPr>
        <w:t>3</w:t>
      </w:r>
      <w:r>
        <w:rPr>
          <w:rFonts w:hint="eastAsia"/>
          <w:sz w:val="24"/>
        </w:rPr>
        <w:t>）中标通知书。</w:t>
      </w:r>
    </w:p>
    <w:p w14:paraId="27DCB098" w14:textId="77777777" w:rsidR="00F029C0" w:rsidRDefault="004F464A" w:rsidP="006E5F0A">
      <w:pPr>
        <w:spacing w:line="360" w:lineRule="auto"/>
        <w:ind w:firstLineChars="200" w:firstLine="482"/>
        <w:rPr>
          <w:sz w:val="24"/>
        </w:rPr>
      </w:pPr>
      <w:r>
        <w:rPr>
          <w:rFonts w:ascii="黑体" w:eastAsia="黑体" w:hint="eastAsia"/>
          <w:b/>
          <w:sz w:val="24"/>
        </w:rPr>
        <w:t>四</w:t>
      </w:r>
      <w:r>
        <w:rPr>
          <w:rFonts w:ascii="黑体" w:eastAsia="黑体" w:hint="eastAsia"/>
          <w:sz w:val="24"/>
        </w:rPr>
        <w:t>、</w:t>
      </w:r>
      <w:r>
        <w:rPr>
          <w:rFonts w:hint="eastAsia"/>
          <w:sz w:val="24"/>
        </w:rPr>
        <w:t>咨询人同意按照本合同的约定，承担本合同专用条款中约定范围内的建设工程造价咨询业务。</w:t>
      </w:r>
    </w:p>
    <w:p w14:paraId="586F781B" w14:textId="77777777" w:rsidR="00F029C0" w:rsidRDefault="004F464A">
      <w:pPr>
        <w:spacing w:line="360" w:lineRule="auto"/>
        <w:ind w:firstLineChars="200" w:firstLine="480"/>
        <w:rPr>
          <w:sz w:val="24"/>
        </w:rPr>
      </w:pPr>
      <w:r>
        <w:rPr>
          <w:rFonts w:ascii="黑体" w:eastAsia="黑体" w:hint="eastAsia"/>
          <w:sz w:val="24"/>
        </w:rPr>
        <w:t>五、</w:t>
      </w:r>
      <w:r>
        <w:rPr>
          <w:rFonts w:hint="eastAsia"/>
          <w:sz w:val="24"/>
        </w:rPr>
        <w:t>委托人同意按照专用条款中约定的期限、方式、币种和额度向咨询人支付酬金。</w:t>
      </w:r>
    </w:p>
    <w:p w14:paraId="475F8930" w14:textId="77777777" w:rsidR="00F029C0" w:rsidRDefault="004F464A">
      <w:pPr>
        <w:spacing w:line="360" w:lineRule="auto"/>
        <w:ind w:firstLineChars="200" w:firstLine="480"/>
        <w:rPr>
          <w:sz w:val="24"/>
        </w:rPr>
      </w:pPr>
      <w:r>
        <w:rPr>
          <w:rFonts w:ascii="黑体" w:eastAsia="黑体" w:hint="eastAsia"/>
          <w:sz w:val="24"/>
        </w:rPr>
        <w:t>六、</w:t>
      </w:r>
      <w:r>
        <w:rPr>
          <w:rFonts w:hint="eastAsia"/>
          <w:sz w:val="24"/>
        </w:rPr>
        <w:t>本合同的建设工程造价咨询业务自</w:t>
      </w:r>
      <w:r>
        <w:rPr>
          <w:rFonts w:hint="eastAsia"/>
          <w:sz w:val="24"/>
        </w:rPr>
        <w:t>2023</w:t>
      </w:r>
      <w:r>
        <w:rPr>
          <w:rFonts w:hint="eastAsia"/>
          <w:sz w:val="24"/>
        </w:rPr>
        <w:t>年</w:t>
      </w:r>
      <w:r>
        <w:rPr>
          <w:rFonts w:hint="eastAsia"/>
          <w:sz w:val="24"/>
        </w:rPr>
        <w:t xml:space="preserve">   </w:t>
      </w:r>
      <w:r>
        <w:rPr>
          <w:rFonts w:hint="eastAsia"/>
          <w:sz w:val="24"/>
        </w:rPr>
        <w:t>月开始实施，至本项目所有工程结算审计审定终结。</w:t>
      </w:r>
      <w:r>
        <w:rPr>
          <w:rFonts w:hint="eastAsia"/>
          <w:b/>
          <w:sz w:val="24"/>
        </w:rPr>
        <w:t>若委托人提供咨询资料延后则时间相应顺延，若增加工作内容具体完成时间另行约定。</w:t>
      </w:r>
    </w:p>
    <w:p w14:paraId="371EC710" w14:textId="77777777" w:rsidR="00F029C0" w:rsidRDefault="004F464A">
      <w:pPr>
        <w:spacing w:line="360" w:lineRule="auto"/>
        <w:rPr>
          <w:sz w:val="24"/>
        </w:rPr>
      </w:pPr>
      <w:r>
        <w:rPr>
          <w:rFonts w:hint="eastAsia"/>
          <w:sz w:val="24"/>
        </w:rPr>
        <w:t xml:space="preserve">　</w:t>
      </w:r>
      <w:r>
        <w:rPr>
          <w:rFonts w:ascii="黑体" w:eastAsia="黑体" w:hint="eastAsia"/>
          <w:sz w:val="24"/>
        </w:rPr>
        <w:t>七、</w:t>
      </w:r>
      <w:r>
        <w:rPr>
          <w:rFonts w:hint="eastAsia"/>
          <w:sz w:val="24"/>
        </w:rPr>
        <w:t>本合同一式六份，委托人</w:t>
      </w:r>
      <w:r>
        <w:rPr>
          <w:rFonts w:hint="eastAsia"/>
          <w:sz w:val="24"/>
          <w:u w:val="single"/>
        </w:rPr>
        <w:t>肆</w:t>
      </w:r>
      <w:r>
        <w:rPr>
          <w:rFonts w:hint="eastAsia"/>
          <w:sz w:val="24"/>
        </w:rPr>
        <w:t>份，咨询人</w:t>
      </w:r>
      <w:r>
        <w:rPr>
          <w:rFonts w:hint="eastAsia"/>
          <w:sz w:val="24"/>
          <w:u w:val="single"/>
        </w:rPr>
        <w:t>贰</w:t>
      </w:r>
      <w:r>
        <w:rPr>
          <w:rFonts w:hint="eastAsia"/>
          <w:sz w:val="24"/>
        </w:rPr>
        <w:t>份。</w:t>
      </w:r>
    </w:p>
    <w:p w14:paraId="32C7755F" w14:textId="77777777" w:rsidR="00F029C0" w:rsidRDefault="00F029C0">
      <w:pPr>
        <w:spacing w:line="360" w:lineRule="auto"/>
        <w:rPr>
          <w:sz w:val="24"/>
        </w:rPr>
      </w:pPr>
    </w:p>
    <w:p w14:paraId="28EE9F12" w14:textId="77777777" w:rsidR="00F029C0" w:rsidRDefault="004F464A">
      <w:pPr>
        <w:spacing w:line="360" w:lineRule="auto"/>
        <w:rPr>
          <w:sz w:val="24"/>
        </w:rPr>
      </w:pPr>
      <w:r>
        <w:rPr>
          <w:rFonts w:hint="eastAsia"/>
          <w:sz w:val="24"/>
        </w:rPr>
        <w:t xml:space="preserve">　　委　托　人：（盖章）</w:t>
      </w:r>
      <w:proofErr w:type="gramStart"/>
      <w:r>
        <w:rPr>
          <w:rFonts w:hint="eastAsia"/>
          <w:sz w:val="24"/>
        </w:rPr>
        <w:t xml:space="preserve">　　　　　　　　　　咨</w:t>
      </w:r>
      <w:proofErr w:type="gramEnd"/>
      <w:r>
        <w:rPr>
          <w:rFonts w:hint="eastAsia"/>
          <w:sz w:val="24"/>
        </w:rPr>
        <w:t xml:space="preserve">　</w:t>
      </w:r>
      <w:proofErr w:type="gramStart"/>
      <w:r>
        <w:rPr>
          <w:rFonts w:hint="eastAsia"/>
          <w:sz w:val="24"/>
        </w:rPr>
        <w:t>询</w:t>
      </w:r>
      <w:proofErr w:type="gramEnd"/>
      <w:r>
        <w:rPr>
          <w:rFonts w:hint="eastAsia"/>
          <w:sz w:val="24"/>
        </w:rPr>
        <w:t xml:space="preserve">　人：（盖章）</w:t>
      </w:r>
    </w:p>
    <w:p w14:paraId="65593C0B" w14:textId="77777777" w:rsidR="00F029C0" w:rsidRDefault="00F029C0">
      <w:pPr>
        <w:spacing w:line="360" w:lineRule="auto"/>
        <w:rPr>
          <w:sz w:val="24"/>
        </w:rPr>
      </w:pPr>
    </w:p>
    <w:p w14:paraId="2B616F47" w14:textId="77777777" w:rsidR="00F029C0" w:rsidRDefault="004F464A">
      <w:pPr>
        <w:ind w:firstLineChars="200" w:firstLine="480"/>
        <w:rPr>
          <w:sz w:val="24"/>
        </w:rPr>
      </w:pPr>
      <w:r>
        <w:rPr>
          <w:rFonts w:hint="eastAsia"/>
          <w:sz w:val="24"/>
        </w:rPr>
        <w:t>法定代表人</w:t>
      </w:r>
      <w:r>
        <w:rPr>
          <w:rFonts w:ascii="宋体" w:hAnsi="宋体" w:hint="eastAsia"/>
          <w:sz w:val="24"/>
        </w:rPr>
        <w:t>或</w:t>
      </w:r>
      <w:r>
        <w:rPr>
          <w:rFonts w:hint="eastAsia"/>
          <w:sz w:val="24"/>
        </w:rPr>
        <w:t>法定代表人</w:t>
      </w:r>
      <w:r>
        <w:rPr>
          <w:rFonts w:ascii="宋体" w:hAnsi="宋体" w:hint="eastAsia"/>
          <w:sz w:val="24"/>
        </w:rPr>
        <w:t>或</w:t>
      </w:r>
    </w:p>
    <w:p w14:paraId="53F6C53E" w14:textId="77777777" w:rsidR="00F029C0" w:rsidRDefault="004F464A">
      <w:pPr>
        <w:ind w:firstLineChars="200" w:firstLine="480"/>
        <w:rPr>
          <w:sz w:val="24"/>
        </w:rPr>
      </w:pPr>
      <w:r>
        <w:rPr>
          <w:rFonts w:ascii="宋体" w:hAnsi="宋体" w:hint="eastAsia"/>
          <w:sz w:val="24"/>
        </w:rPr>
        <w:lastRenderedPageBreak/>
        <w:t>委托代理人</w:t>
      </w:r>
      <w:r>
        <w:rPr>
          <w:rFonts w:hint="eastAsia"/>
          <w:sz w:val="24"/>
        </w:rPr>
        <w:t>：（签字）</w:t>
      </w:r>
      <w:proofErr w:type="gramStart"/>
      <w:r>
        <w:rPr>
          <w:rFonts w:hint="eastAsia"/>
          <w:sz w:val="24"/>
        </w:rPr>
        <w:t xml:space="preserve">　　　　　</w:t>
      </w:r>
      <w:proofErr w:type="gramEnd"/>
      <w:r>
        <w:rPr>
          <w:rFonts w:ascii="宋体" w:hAnsi="宋体" w:hint="eastAsia"/>
          <w:sz w:val="24"/>
        </w:rPr>
        <w:t>委托代理人</w:t>
      </w:r>
      <w:r>
        <w:rPr>
          <w:rFonts w:hint="eastAsia"/>
          <w:sz w:val="24"/>
        </w:rPr>
        <w:t>：（签字）</w:t>
      </w:r>
    </w:p>
    <w:p w14:paraId="3CF9BC2E" w14:textId="77777777" w:rsidR="00F029C0" w:rsidRDefault="004F464A">
      <w:pPr>
        <w:spacing w:line="360" w:lineRule="auto"/>
        <w:ind w:leftChars="133" w:left="279" w:firstLine="168"/>
        <w:rPr>
          <w:sz w:val="24"/>
        </w:rPr>
      </w:pPr>
      <w:proofErr w:type="gramStart"/>
      <w:r>
        <w:rPr>
          <w:rFonts w:hint="eastAsia"/>
          <w:sz w:val="24"/>
        </w:rPr>
        <w:t xml:space="preserve">住　　</w:t>
      </w:r>
      <w:proofErr w:type="gramEnd"/>
      <w:r>
        <w:rPr>
          <w:rFonts w:hint="eastAsia"/>
          <w:sz w:val="24"/>
        </w:rPr>
        <w:t xml:space="preserve">所：　　　　　　　　　　　　　　</w:t>
      </w:r>
      <w:proofErr w:type="gramStart"/>
      <w:r>
        <w:rPr>
          <w:rFonts w:hint="eastAsia"/>
          <w:sz w:val="24"/>
        </w:rPr>
        <w:t xml:space="preserve">住　　</w:t>
      </w:r>
      <w:proofErr w:type="gramEnd"/>
      <w:r>
        <w:rPr>
          <w:rFonts w:hint="eastAsia"/>
          <w:sz w:val="24"/>
        </w:rPr>
        <w:t>所：</w:t>
      </w:r>
    </w:p>
    <w:p w14:paraId="53B516B0" w14:textId="77777777" w:rsidR="00F029C0" w:rsidRDefault="00F029C0">
      <w:pPr>
        <w:spacing w:line="360" w:lineRule="auto"/>
        <w:ind w:firstLine="420"/>
        <w:rPr>
          <w:sz w:val="24"/>
        </w:rPr>
      </w:pPr>
    </w:p>
    <w:p w14:paraId="65343FF1" w14:textId="77777777" w:rsidR="00F029C0" w:rsidRDefault="004F464A">
      <w:pPr>
        <w:spacing w:line="360" w:lineRule="auto"/>
        <w:rPr>
          <w:sz w:val="24"/>
        </w:rPr>
      </w:pPr>
      <w:r>
        <w:rPr>
          <w:rFonts w:hint="eastAsia"/>
          <w:sz w:val="24"/>
        </w:rPr>
        <w:t xml:space="preserve">　　开户银行：　　　　　　　　　　　　　　开户银行：</w:t>
      </w:r>
    </w:p>
    <w:p w14:paraId="2085F0DF" w14:textId="77777777" w:rsidR="00F029C0" w:rsidRDefault="004F464A">
      <w:pPr>
        <w:spacing w:line="360" w:lineRule="auto"/>
        <w:rPr>
          <w:sz w:val="24"/>
        </w:rPr>
      </w:pPr>
      <w:r>
        <w:rPr>
          <w:rFonts w:hint="eastAsia"/>
          <w:sz w:val="24"/>
        </w:rPr>
        <w:t xml:space="preserve">　　</w:t>
      </w:r>
      <w:proofErr w:type="gramStart"/>
      <w:r>
        <w:rPr>
          <w:rFonts w:hint="eastAsia"/>
          <w:sz w:val="24"/>
        </w:rPr>
        <w:t xml:space="preserve">帐　　</w:t>
      </w:r>
      <w:proofErr w:type="gramEnd"/>
      <w:r>
        <w:rPr>
          <w:rFonts w:hint="eastAsia"/>
          <w:sz w:val="24"/>
        </w:rPr>
        <w:t xml:space="preserve">号：　　　　　　　　　　　　　　</w:t>
      </w:r>
      <w:proofErr w:type="gramStart"/>
      <w:r>
        <w:rPr>
          <w:rFonts w:hint="eastAsia"/>
          <w:sz w:val="24"/>
        </w:rPr>
        <w:t xml:space="preserve">帐　　</w:t>
      </w:r>
      <w:proofErr w:type="gramEnd"/>
      <w:r>
        <w:rPr>
          <w:rFonts w:hint="eastAsia"/>
          <w:sz w:val="24"/>
        </w:rPr>
        <w:t>号：</w:t>
      </w:r>
    </w:p>
    <w:p w14:paraId="4D765934" w14:textId="77777777" w:rsidR="00F029C0" w:rsidRDefault="004F464A">
      <w:pPr>
        <w:spacing w:line="360" w:lineRule="auto"/>
        <w:rPr>
          <w:sz w:val="24"/>
        </w:rPr>
      </w:pPr>
      <w:r>
        <w:rPr>
          <w:rFonts w:hint="eastAsia"/>
          <w:sz w:val="24"/>
        </w:rPr>
        <w:t xml:space="preserve">　　电　　话：　　　　　　　　　　　　　　电　　话：</w:t>
      </w:r>
    </w:p>
    <w:p w14:paraId="5048F096" w14:textId="77777777" w:rsidR="00F029C0" w:rsidRDefault="004F464A">
      <w:pPr>
        <w:spacing w:line="360" w:lineRule="auto"/>
        <w:rPr>
          <w:sz w:val="24"/>
        </w:rPr>
      </w:pPr>
      <w:r>
        <w:rPr>
          <w:rFonts w:hint="eastAsia"/>
          <w:sz w:val="24"/>
        </w:rPr>
        <w:t xml:space="preserve">　　传　　真：　　　　　　　　　　　　　　传　　真：</w:t>
      </w:r>
    </w:p>
    <w:p w14:paraId="19429C63" w14:textId="77777777" w:rsidR="00F029C0" w:rsidRDefault="004F464A">
      <w:pPr>
        <w:spacing w:line="360" w:lineRule="auto"/>
        <w:ind w:firstLineChars="200" w:firstLine="480"/>
        <w:rPr>
          <w:sz w:val="24"/>
        </w:rPr>
      </w:pPr>
      <w:r>
        <w:rPr>
          <w:rFonts w:hint="eastAsia"/>
          <w:sz w:val="24"/>
        </w:rPr>
        <w:t>电子邮箱：　　　　　　　　　　　　　　电子邮箱：</w:t>
      </w:r>
    </w:p>
    <w:p w14:paraId="2B76390A" w14:textId="77777777" w:rsidR="00F029C0" w:rsidRDefault="004F464A">
      <w:pPr>
        <w:spacing w:line="360" w:lineRule="auto"/>
        <w:rPr>
          <w:sz w:val="24"/>
        </w:rPr>
      </w:pPr>
      <w:r>
        <w:rPr>
          <w:rFonts w:hint="eastAsia"/>
          <w:sz w:val="24"/>
        </w:rPr>
        <w:t xml:space="preserve">　　邮政编码：　　　　　　　　　　　　　　邮政编码：</w:t>
      </w:r>
    </w:p>
    <w:p w14:paraId="7176FB83" w14:textId="77777777" w:rsidR="00F029C0" w:rsidRDefault="00F029C0">
      <w:pPr>
        <w:spacing w:line="360" w:lineRule="auto"/>
        <w:ind w:firstLineChars="150" w:firstLine="360"/>
        <w:rPr>
          <w:sz w:val="24"/>
        </w:rPr>
      </w:pPr>
    </w:p>
    <w:p w14:paraId="7C9BCA58" w14:textId="77777777" w:rsidR="00F029C0" w:rsidRDefault="004F464A">
      <w:pPr>
        <w:spacing w:line="360" w:lineRule="auto"/>
        <w:ind w:firstLineChars="200" w:firstLine="480"/>
        <w:rPr>
          <w:sz w:val="24"/>
        </w:rPr>
      </w:pPr>
      <w:r>
        <w:rPr>
          <w:rFonts w:hint="eastAsia"/>
          <w:sz w:val="24"/>
        </w:rPr>
        <w:t>2023</w:t>
      </w:r>
      <w:r>
        <w:rPr>
          <w:rFonts w:hint="eastAsia"/>
          <w:sz w:val="24"/>
        </w:rPr>
        <w:t>年　　月　　日</w:t>
      </w:r>
      <w:proofErr w:type="gramStart"/>
      <w:r>
        <w:rPr>
          <w:rFonts w:hint="eastAsia"/>
          <w:sz w:val="24"/>
        </w:rPr>
        <w:t xml:space="preserve">　　　　　　　　　　</w:t>
      </w:r>
      <w:proofErr w:type="gramEnd"/>
      <w:r>
        <w:rPr>
          <w:rFonts w:hint="eastAsia"/>
          <w:sz w:val="24"/>
        </w:rPr>
        <w:t>2023</w:t>
      </w:r>
      <w:r>
        <w:rPr>
          <w:rFonts w:hint="eastAsia"/>
          <w:sz w:val="24"/>
        </w:rPr>
        <w:t>年　　月　　日</w:t>
      </w:r>
    </w:p>
    <w:p w14:paraId="7FAE989D" w14:textId="77777777" w:rsidR="00F029C0" w:rsidRDefault="00F029C0">
      <w:pPr>
        <w:spacing w:line="360" w:lineRule="auto"/>
        <w:jc w:val="center"/>
        <w:rPr>
          <w:rFonts w:ascii="宋体" w:hAnsi="宋体"/>
          <w:b/>
          <w:sz w:val="24"/>
        </w:rPr>
      </w:pPr>
    </w:p>
    <w:p w14:paraId="6821A89B" w14:textId="77777777" w:rsidR="00F029C0" w:rsidRDefault="00F029C0">
      <w:pPr>
        <w:spacing w:line="360" w:lineRule="auto"/>
        <w:jc w:val="center"/>
        <w:rPr>
          <w:rFonts w:ascii="宋体" w:hAnsi="宋体"/>
          <w:b/>
          <w:sz w:val="24"/>
        </w:rPr>
      </w:pPr>
    </w:p>
    <w:p w14:paraId="6E4E3FF6" w14:textId="77777777" w:rsidR="00F029C0" w:rsidRDefault="00F029C0">
      <w:pPr>
        <w:spacing w:line="360" w:lineRule="auto"/>
        <w:jc w:val="center"/>
        <w:rPr>
          <w:rFonts w:ascii="宋体" w:hAnsi="宋体"/>
          <w:b/>
          <w:sz w:val="24"/>
        </w:rPr>
      </w:pPr>
    </w:p>
    <w:p w14:paraId="4AF8B1A9" w14:textId="77777777" w:rsidR="00F029C0" w:rsidRDefault="00F029C0">
      <w:pPr>
        <w:spacing w:line="360" w:lineRule="auto"/>
        <w:jc w:val="center"/>
        <w:rPr>
          <w:rFonts w:ascii="宋体" w:hAnsi="宋体"/>
          <w:b/>
          <w:sz w:val="24"/>
        </w:rPr>
      </w:pPr>
    </w:p>
    <w:p w14:paraId="41C46C72" w14:textId="77777777" w:rsidR="00F029C0" w:rsidRDefault="00F029C0">
      <w:pPr>
        <w:spacing w:line="360" w:lineRule="auto"/>
        <w:jc w:val="center"/>
        <w:rPr>
          <w:rFonts w:ascii="宋体" w:hAnsi="宋体"/>
          <w:b/>
          <w:sz w:val="24"/>
        </w:rPr>
      </w:pPr>
    </w:p>
    <w:p w14:paraId="27813944" w14:textId="77777777" w:rsidR="00F029C0" w:rsidRDefault="00F029C0">
      <w:pPr>
        <w:spacing w:line="360" w:lineRule="auto"/>
        <w:jc w:val="center"/>
        <w:rPr>
          <w:rFonts w:ascii="宋体" w:hAnsi="宋体"/>
          <w:b/>
          <w:sz w:val="24"/>
        </w:rPr>
      </w:pPr>
    </w:p>
    <w:p w14:paraId="237EB61A" w14:textId="77777777" w:rsidR="00F029C0" w:rsidRDefault="00F029C0">
      <w:pPr>
        <w:spacing w:line="360" w:lineRule="auto"/>
        <w:jc w:val="center"/>
        <w:rPr>
          <w:rFonts w:ascii="宋体" w:hAnsi="宋体"/>
          <w:b/>
          <w:sz w:val="24"/>
        </w:rPr>
      </w:pPr>
    </w:p>
    <w:p w14:paraId="4F1CD976" w14:textId="77777777" w:rsidR="00F029C0" w:rsidRDefault="00F029C0">
      <w:pPr>
        <w:spacing w:line="360" w:lineRule="auto"/>
        <w:jc w:val="center"/>
        <w:rPr>
          <w:rFonts w:ascii="宋体" w:hAnsi="宋体"/>
          <w:b/>
        </w:rPr>
      </w:pPr>
    </w:p>
    <w:p w14:paraId="20CF71CA" w14:textId="77777777" w:rsidR="00F029C0" w:rsidRDefault="00F029C0">
      <w:pPr>
        <w:spacing w:line="360" w:lineRule="auto"/>
        <w:jc w:val="center"/>
        <w:rPr>
          <w:rFonts w:ascii="宋体" w:hAnsi="宋体"/>
          <w:b/>
        </w:rPr>
      </w:pPr>
    </w:p>
    <w:p w14:paraId="514D17C4" w14:textId="77777777" w:rsidR="00F029C0" w:rsidRDefault="00F029C0">
      <w:pPr>
        <w:spacing w:line="360" w:lineRule="auto"/>
        <w:jc w:val="center"/>
        <w:rPr>
          <w:rFonts w:ascii="宋体" w:hAnsi="宋体"/>
          <w:b/>
        </w:rPr>
      </w:pPr>
    </w:p>
    <w:p w14:paraId="15959BB0" w14:textId="77777777" w:rsidR="00F029C0" w:rsidRDefault="00F029C0">
      <w:pPr>
        <w:spacing w:line="360" w:lineRule="auto"/>
        <w:jc w:val="center"/>
        <w:rPr>
          <w:rFonts w:ascii="宋体" w:hAnsi="宋体"/>
          <w:b/>
        </w:rPr>
      </w:pPr>
    </w:p>
    <w:p w14:paraId="27826E7A" w14:textId="77777777" w:rsidR="00F029C0" w:rsidRDefault="00F029C0">
      <w:pPr>
        <w:spacing w:line="360" w:lineRule="auto"/>
        <w:jc w:val="center"/>
        <w:rPr>
          <w:rFonts w:ascii="宋体" w:hAnsi="宋体"/>
          <w:b/>
        </w:rPr>
      </w:pPr>
    </w:p>
    <w:p w14:paraId="51D5195C" w14:textId="77777777" w:rsidR="00F029C0" w:rsidRDefault="00F029C0">
      <w:pPr>
        <w:spacing w:line="360" w:lineRule="auto"/>
        <w:jc w:val="center"/>
        <w:rPr>
          <w:rFonts w:ascii="宋体" w:hAnsi="宋体"/>
          <w:b/>
        </w:rPr>
      </w:pPr>
    </w:p>
    <w:p w14:paraId="773AAC7E" w14:textId="77777777" w:rsidR="00F029C0" w:rsidRDefault="004F464A" w:rsidP="006E5F0A">
      <w:pPr>
        <w:spacing w:line="360" w:lineRule="auto"/>
        <w:ind w:firstLineChars="200" w:firstLine="422"/>
        <w:jc w:val="center"/>
        <w:rPr>
          <w:rFonts w:ascii="黑体" w:eastAsia="黑体" w:hAnsi="宋体"/>
          <w:b/>
          <w:sz w:val="24"/>
        </w:rPr>
      </w:pPr>
      <w:r>
        <w:rPr>
          <w:rFonts w:ascii="宋体" w:hAnsi="宋体" w:hint="eastAsia"/>
          <w:b/>
        </w:rPr>
        <w:br w:type="page"/>
      </w:r>
      <w:r>
        <w:rPr>
          <w:rFonts w:ascii="黑体" w:eastAsia="黑体" w:hAnsi="宋体" w:hint="eastAsia"/>
          <w:b/>
          <w:sz w:val="24"/>
        </w:rPr>
        <w:lastRenderedPageBreak/>
        <w:t>第二部分　建设工程造价咨询合同通用条款</w:t>
      </w:r>
    </w:p>
    <w:p w14:paraId="20F86851" w14:textId="77777777" w:rsidR="00F029C0" w:rsidRDefault="004F464A">
      <w:pPr>
        <w:spacing w:line="360" w:lineRule="auto"/>
        <w:ind w:firstLineChars="200" w:firstLine="480"/>
        <w:jc w:val="center"/>
        <w:rPr>
          <w:rFonts w:ascii="宋体" w:hAnsi="宋体"/>
          <w:b/>
          <w:sz w:val="24"/>
        </w:rPr>
      </w:pPr>
      <w:r>
        <w:rPr>
          <w:rFonts w:ascii="宋体" w:hAnsi="宋体" w:hint="eastAsia"/>
          <w:vanish/>
          <w:sz w:val="24"/>
        </w:rPr>
        <w:cr/>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sz w:val="24"/>
        </w:rPr>
        <w:t>词语定义、适用语言和法律、法规</w:t>
      </w:r>
    </w:p>
    <w:p w14:paraId="74C6BFB8"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第一条</w:t>
      </w:r>
      <w:r>
        <w:rPr>
          <w:rFonts w:ascii="宋体" w:hAnsi="宋体" w:hint="eastAsia"/>
          <w:sz w:val="24"/>
        </w:rPr>
        <w:t xml:space="preserve">　下列名词和用语，除上下文另有规定外具有如下含义。</w:t>
      </w:r>
    </w:p>
    <w:p w14:paraId="07B5DCF3" w14:textId="77777777" w:rsidR="00F029C0" w:rsidRDefault="004F464A">
      <w:pPr>
        <w:spacing w:line="360" w:lineRule="auto"/>
        <w:ind w:firstLineChars="200" w:firstLine="480"/>
        <w:rPr>
          <w:rFonts w:ascii="宋体" w:hAnsi="宋体"/>
          <w:sz w:val="24"/>
        </w:rPr>
      </w:pPr>
      <w:r>
        <w:rPr>
          <w:rFonts w:ascii="宋体" w:hAnsi="宋体" w:hint="eastAsia"/>
          <w:sz w:val="24"/>
        </w:rPr>
        <w:t>1、“委托人”是指在建设工程造价咨询协议书上指明并与咨询人在该协议书上签字、盖章的当事人。</w:t>
      </w:r>
    </w:p>
    <w:p w14:paraId="66EA075A" w14:textId="77777777" w:rsidR="00F029C0" w:rsidRDefault="004F464A">
      <w:pPr>
        <w:spacing w:line="360" w:lineRule="auto"/>
        <w:ind w:firstLineChars="200" w:firstLine="480"/>
        <w:rPr>
          <w:rFonts w:ascii="宋体" w:hAnsi="宋体"/>
          <w:sz w:val="24"/>
        </w:rPr>
      </w:pPr>
      <w:r>
        <w:rPr>
          <w:rFonts w:ascii="宋体" w:hAnsi="宋体" w:hint="eastAsia"/>
          <w:sz w:val="24"/>
        </w:rPr>
        <w:t>2、“咨询人”是指具有《工程造价咨询企业资质证书》,在建设工程造价咨询协议书上指明并与委托人在该协议书上签字、盖章的当事人。</w:t>
      </w:r>
    </w:p>
    <w:p w14:paraId="3B2906ED" w14:textId="77777777" w:rsidR="00F029C0" w:rsidRDefault="004F464A">
      <w:pPr>
        <w:spacing w:line="360" w:lineRule="auto"/>
        <w:ind w:firstLineChars="200" w:firstLine="480"/>
        <w:rPr>
          <w:rFonts w:ascii="宋体" w:hAnsi="宋体"/>
          <w:sz w:val="24"/>
        </w:rPr>
      </w:pPr>
      <w:r>
        <w:rPr>
          <w:rFonts w:ascii="宋体" w:hAnsi="宋体" w:hint="eastAsia"/>
          <w:sz w:val="24"/>
        </w:rPr>
        <w:t>3、“第三人”是指除委托人、咨询人以外与本咨询业务有关的当事人。</w:t>
      </w:r>
    </w:p>
    <w:p w14:paraId="2FFB75E9" w14:textId="77777777" w:rsidR="00F029C0" w:rsidRDefault="004F464A">
      <w:pPr>
        <w:spacing w:line="360" w:lineRule="auto"/>
        <w:ind w:firstLineChars="200" w:firstLine="480"/>
        <w:rPr>
          <w:rFonts w:ascii="宋体" w:hAnsi="宋体"/>
          <w:sz w:val="24"/>
        </w:rPr>
      </w:pPr>
      <w:r>
        <w:rPr>
          <w:rFonts w:ascii="宋体" w:hAnsi="宋体" w:hint="eastAsia"/>
          <w:sz w:val="24"/>
        </w:rPr>
        <w:t>4、“日”是指任何一个午夜至下一个午夜的时间段。</w:t>
      </w:r>
    </w:p>
    <w:p w14:paraId="5CE72DE1" w14:textId="77777777" w:rsidR="00F029C0" w:rsidRDefault="004F464A">
      <w:pPr>
        <w:spacing w:line="360" w:lineRule="auto"/>
        <w:ind w:firstLineChars="200" w:firstLine="480"/>
        <w:rPr>
          <w:rFonts w:ascii="宋体" w:hAnsi="宋体"/>
          <w:sz w:val="24"/>
        </w:rPr>
      </w:pPr>
      <w:r>
        <w:rPr>
          <w:rFonts w:ascii="宋体" w:hAnsi="宋体" w:hint="eastAsia"/>
          <w:sz w:val="24"/>
        </w:rPr>
        <w:t>5、“正常服务”是指双方在专用条款中约定的工程造价咨询工作；</w:t>
      </w:r>
    </w:p>
    <w:p w14:paraId="2BD80075" w14:textId="77777777" w:rsidR="00F029C0" w:rsidRDefault="004F464A">
      <w:pPr>
        <w:spacing w:line="360" w:lineRule="auto"/>
        <w:ind w:firstLineChars="200" w:firstLine="480"/>
        <w:rPr>
          <w:rFonts w:ascii="宋体" w:hAnsi="宋体"/>
          <w:sz w:val="24"/>
        </w:rPr>
      </w:pPr>
      <w:r>
        <w:rPr>
          <w:rFonts w:ascii="宋体" w:hAnsi="宋体" w:hint="eastAsia"/>
          <w:sz w:val="24"/>
        </w:rPr>
        <w:t>6、“附加服务”是指在“正常服务”以外，经双方书面协议确定的附加服务；</w:t>
      </w:r>
    </w:p>
    <w:p w14:paraId="18965BAD" w14:textId="77777777" w:rsidR="00F029C0" w:rsidRDefault="004F464A">
      <w:pPr>
        <w:spacing w:line="360" w:lineRule="auto"/>
        <w:ind w:firstLineChars="200" w:firstLine="480"/>
        <w:rPr>
          <w:rFonts w:ascii="宋体" w:hAnsi="宋体"/>
          <w:sz w:val="24"/>
        </w:rPr>
      </w:pPr>
      <w:r>
        <w:rPr>
          <w:rFonts w:ascii="宋体" w:hAnsi="宋体" w:hint="eastAsia"/>
          <w:sz w:val="24"/>
        </w:rPr>
        <w:t>7、“额外服务”是指不属于“正常服务”和“附加服务”，咨询人增加的额外工作量。</w:t>
      </w:r>
    </w:p>
    <w:p w14:paraId="5B47C726"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第二条</w:t>
      </w:r>
      <w:r>
        <w:rPr>
          <w:rFonts w:ascii="宋体" w:hAnsi="宋体" w:hint="eastAsia"/>
          <w:sz w:val="24"/>
        </w:rPr>
        <w:t xml:space="preserve">　建设工程造价咨询合同适用的法律、法规是中华人民共和国的法律、法规，以及专用条款中约定的部门规章、工程造价有关计价办法、规定，及项目所在地的地方法规、地方规章。</w:t>
      </w:r>
    </w:p>
    <w:p w14:paraId="6BAFEBB2"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第三条</w:t>
      </w:r>
      <w:r>
        <w:rPr>
          <w:rFonts w:ascii="宋体" w:hAnsi="宋体" w:hint="eastAsia"/>
          <w:sz w:val="24"/>
        </w:rPr>
        <w:t xml:space="preserve">　建设工程造价咨询合同的书写、解释和说明，以汉语为主导语言。当不同语言文本发生不同解释时，以汉语合同文本为准。</w:t>
      </w:r>
    </w:p>
    <w:p w14:paraId="56F20546" w14:textId="77777777" w:rsidR="00F029C0" w:rsidRDefault="00F029C0">
      <w:pPr>
        <w:spacing w:line="360" w:lineRule="auto"/>
        <w:ind w:firstLineChars="200" w:firstLine="480"/>
        <w:rPr>
          <w:rFonts w:ascii="宋体" w:hAnsi="宋体"/>
          <w:sz w:val="24"/>
        </w:rPr>
      </w:pPr>
    </w:p>
    <w:p w14:paraId="1DC120C7"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咨询人的义务</w:t>
      </w:r>
    </w:p>
    <w:p w14:paraId="15133DAC"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第四条</w:t>
      </w:r>
      <w:r>
        <w:rPr>
          <w:rFonts w:ascii="宋体" w:hAnsi="宋体" w:hint="eastAsia"/>
          <w:sz w:val="24"/>
        </w:rPr>
        <w:t xml:space="preserve">　向委托人提供与工程造价咨询业务有关的资料，包括工程造价咨询企业资质证书及承担本合同咨询业务的专业人员名单、咨询工作计划等。</w:t>
      </w:r>
    </w:p>
    <w:p w14:paraId="1E31BEFC"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咨询人按专用条款中约定的工作范围和内容，向委托人提供工程造价咨询专业服务，包括正常服务、附加服务和额外服务。并在合同约定的时间内，提供符合行业管理规定的咨询成果文件。</w:t>
      </w:r>
    </w:p>
    <w:p w14:paraId="757898AB"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sz w:val="24"/>
        </w:rPr>
        <w:t xml:space="preserve">  咨询人从事工程造价咨询活动，应当遵循独立、客观、公正、诚实信用的原则，不得损害社会公共利益和他人的合法权益。除委托人书面同意外，咨询人及咨询专业人员</w:t>
      </w:r>
      <w:proofErr w:type="gramStart"/>
      <w:r>
        <w:rPr>
          <w:rFonts w:ascii="宋体" w:hAnsi="宋体" w:hint="eastAsia"/>
          <w:sz w:val="24"/>
        </w:rPr>
        <w:t>不</w:t>
      </w:r>
      <w:proofErr w:type="gramEnd"/>
      <w:r>
        <w:rPr>
          <w:rFonts w:ascii="宋体" w:hAnsi="宋体" w:hint="eastAsia"/>
          <w:sz w:val="24"/>
        </w:rPr>
        <w:t>应接</w:t>
      </w:r>
      <w:proofErr w:type="gramStart"/>
      <w:r>
        <w:rPr>
          <w:rFonts w:ascii="宋体" w:hAnsi="宋体" w:hint="eastAsia"/>
          <w:sz w:val="24"/>
        </w:rPr>
        <w:t>受建设</w:t>
      </w:r>
      <w:proofErr w:type="gramEnd"/>
      <w:r>
        <w:rPr>
          <w:rFonts w:ascii="宋体" w:hAnsi="宋体" w:hint="eastAsia"/>
          <w:sz w:val="24"/>
        </w:rPr>
        <w:t>工程造价咨询合同约定以外的与本工程造价咨询项目有关的任何报酬。咨询人不得参与可能影响合同规定的委托人利益的任何活动。</w:t>
      </w:r>
    </w:p>
    <w:p w14:paraId="2E85D122"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第七条</w:t>
      </w:r>
      <w:r>
        <w:rPr>
          <w:rFonts w:ascii="宋体" w:hAnsi="宋体" w:hint="eastAsia"/>
          <w:sz w:val="24"/>
        </w:rPr>
        <w:t xml:space="preserve">　咨询人不得泄露与本合同规定业务活动有关的保密资料。</w:t>
      </w:r>
    </w:p>
    <w:p w14:paraId="5EB4C650" w14:textId="77777777" w:rsidR="00F029C0" w:rsidRDefault="00F029C0">
      <w:pPr>
        <w:spacing w:line="360" w:lineRule="auto"/>
        <w:ind w:firstLineChars="200" w:firstLine="480"/>
        <w:rPr>
          <w:rFonts w:ascii="宋体" w:hAnsi="宋体"/>
          <w:sz w:val="24"/>
        </w:rPr>
      </w:pPr>
    </w:p>
    <w:p w14:paraId="5828D768"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委托人的义务</w:t>
      </w:r>
    </w:p>
    <w:p w14:paraId="31DCA3A6"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第八条</w:t>
      </w:r>
      <w:r>
        <w:rPr>
          <w:rFonts w:ascii="宋体" w:hAnsi="宋体" w:hint="eastAsia"/>
          <w:sz w:val="24"/>
        </w:rPr>
        <w:t xml:space="preserve">　委托人应负责与</w:t>
      </w:r>
      <w:proofErr w:type="gramStart"/>
      <w:r>
        <w:rPr>
          <w:rFonts w:ascii="宋体" w:hAnsi="宋体" w:hint="eastAsia"/>
          <w:sz w:val="24"/>
        </w:rPr>
        <w:t>本建设</w:t>
      </w:r>
      <w:proofErr w:type="gramEnd"/>
      <w:r>
        <w:rPr>
          <w:rFonts w:ascii="宋体" w:hAnsi="宋体" w:hint="eastAsia"/>
          <w:sz w:val="24"/>
        </w:rPr>
        <w:t>工程造价咨询业务有关的第三人的协调，为咨询人工作提供外部条件。委托人应当授权胜任本咨询业务的代表，负责与咨询人联系，解决在咨询业务中的委</w:t>
      </w:r>
      <w:r>
        <w:rPr>
          <w:rFonts w:ascii="宋体" w:hAnsi="宋体" w:hint="eastAsia"/>
          <w:sz w:val="24"/>
        </w:rPr>
        <w:lastRenderedPageBreak/>
        <w:t>托方问题，并代表委托人签署相关文件。</w:t>
      </w:r>
    </w:p>
    <w:p w14:paraId="787EDC3C"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第九条</w:t>
      </w:r>
      <w:r>
        <w:rPr>
          <w:rFonts w:ascii="宋体" w:hAnsi="宋体" w:hint="eastAsia"/>
          <w:sz w:val="24"/>
        </w:rPr>
        <w:t xml:space="preserve">　委托人在约定的时间内，免费向咨询人提供与本项目咨询业务有关的资料。并对资料的真实性、完整性负责。</w:t>
      </w:r>
    </w:p>
    <w:p w14:paraId="35D3EE32"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第十条</w:t>
      </w:r>
      <w:r>
        <w:rPr>
          <w:rFonts w:ascii="宋体" w:hAnsi="宋体" w:hint="eastAsia"/>
          <w:sz w:val="24"/>
        </w:rPr>
        <w:t xml:space="preserve"> 委托人在约定的时间内就咨询人书面提交并要求做出答复的事宜做出书面答复。　　</w:t>
      </w:r>
    </w:p>
    <w:p w14:paraId="1E65CC82"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第十一条</w:t>
      </w:r>
      <w:r>
        <w:rPr>
          <w:rFonts w:ascii="宋体" w:hAnsi="宋体" w:hint="eastAsia"/>
          <w:sz w:val="24"/>
        </w:rPr>
        <w:t xml:space="preserve">　委托人应当按合同条款规定及时支付咨询费用。</w:t>
      </w:r>
    </w:p>
    <w:p w14:paraId="4263509F" w14:textId="77777777" w:rsidR="00F029C0" w:rsidRDefault="00F029C0">
      <w:pPr>
        <w:spacing w:line="360" w:lineRule="auto"/>
        <w:ind w:firstLineChars="200" w:firstLine="480"/>
        <w:rPr>
          <w:rFonts w:ascii="宋体" w:hAnsi="宋体"/>
          <w:sz w:val="24"/>
        </w:rPr>
      </w:pPr>
    </w:p>
    <w:p w14:paraId="7718C2D8"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咨询人的权利</w:t>
      </w:r>
    </w:p>
    <w:p w14:paraId="0BF7C591"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第十二条</w:t>
      </w:r>
      <w:r>
        <w:rPr>
          <w:rFonts w:ascii="宋体" w:hAnsi="宋体" w:hint="eastAsia"/>
          <w:sz w:val="24"/>
        </w:rPr>
        <w:t xml:space="preserve">　咨询人在咨询过程中，如委托人提供的资料不明确时可向委托人提出书面报告。</w:t>
      </w:r>
    </w:p>
    <w:p w14:paraId="3B631123"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第十三条</w:t>
      </w:r>
      <w:r>
        <w:rPr>
          <w:rFonts w:ascii="宋体" w:hAnsi="宋体" w:hint="eastAsia"/>
          <w:sz w:val="24"/>
        </w:rPr>
        <w:t xml:space="preserve">  咨询人在咨询过程中，有权对与本咨询业务有关的问题进行核对或查问，以及到工程现场勘察。</w:t>
      </w:r>
    </w:p>
    <w:p w14:paraId="62952DCD"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第十四条</w:t>
      </w:r>
      <w:r>
        <w:rPr>
          <w:rFonts w:ascii="宋体" w:hAnsi="宋体" w:hint="eastAsia"/>
          <w:sz w:val="24"/>
        </w:rPr>
        <w:t xml:space="preserve">  咨询人在咨询过程中，由于委托人原因造成咨询人无法继续履行合同时，咨询人有权解除合同并要求委托人承担相应赔偿。</w:t>
      </w:r>
    </w:p>
    <w:p w14:paraId="100AF342"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第十五条</w:t>
      </w:r>
      <w:r>
        <w:rPr>
          <w:rFonts w:ascii="宋体" w:hAnsi="宋体" w:hint="eastAsia"/>
          <w:sz w:val="24"/>
        </w:rPr>
        <w:t xml:space="preserve">  咨询人在咨询过程中，有独立执行工程造价咨询业务工作的权利。</w:t>
      </w:r>
    </w:p>
    <w:p w14:paraId="0F22E007" w14:textId="77777777" w:rsidR="00F029C0" w:rsidRDefault="004F464A">
      <w:pPr>
        <w:spacing w:line="360" w:lineRule="auto"/>
        <w:ind w:firstLineChars="200" w:firstLine="480"/>
        <w:rPr>
          <w:rFonts w:ascii="宋体" w:hAnsi="宋体"/>
          <w:sz w:val="24"/>
        </w:rPr>
      </w:pPr>
      <w:r>
        <w:rPr>
          <w:rFonts w:ascii="宋体" w:hAnsi="宋体" w:hint="eastAsia"/>
          <w:sz w:val="24"/>
        </w:rPr>
        <w:t>咨询人有权拒绝委托人提出的有失公平、公正及违反法律法规的要求，由此原因造成的咨询合同终止咨询人免责。对于造成咨询人损失的，由委托人给予赔偿。</w:t>
      </w:r>
    </w:p>
    <w:p w14:paraId="47F93719" w14:textId="77777777" w:rsidR="00F029C0" w:rsidRDefault="00F029C0" w:rsidP="006E5F0A">
      <w:pPr>
        <w:spacing w:line="360" w:lineRule="auto"/>
        <w:ind w:firstLineChars="200" w:firstLine="482"/>
        <w:jc w:val="center"/>
        <w:rPr>
          <w:rFonts w:ascii="宋体" w:hAnsi="宋体"/>
          <w:b/>
          <w:sz w:val="24"/>
        </w:rPr>
      </w:pPr>
    </w:p>
    <w:p w14:paraId="3EC389A8"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委托人的权利</w:t>
      </w:r>
    </w:p>
    <w:p w14:paraId="6E84C81F"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第十六条</w:t>
      </w:r>
      <w:r>
        <w:rPr>
          <w:rFonts w:ascii="宋体" w:hAnsi="宋体" w:hint="eastAsia"/>
          <w:sz w:val="24"/>
        </w:rPr>
        <w:t xml:space="preserve">　委托人有权向咨询人询问工作进展情况及相关的内容。</w:t>
      </w:r>
    </w:p>
    <w:p w14:paraId="76FE4226"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第十七条</w:t>
      </w:r>
      <w:r>
        <w:rPr>
          <w:rFonts w:ascii="宋体" w:hAnsi="宋体" w:hint="eastAsia"/>
          <w:sz w:val="24"/>
        </w:rPr>
        <w:t xml:space="preserve">  委托人有权阐述对具体问题的意见和建议。</w:t>
      </w:r>
    </w:p>
    <w:p w14:paraId="133C936F"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第十八条</w:t>
      </w:r>
      <w:r>
        <w:rPr>
          <w:rFonts w:ascii="宋体" w:hAnsi="宋体" w:hint="eastAsia"/>
          <w:sz w:val="24"/>
        </w:rPr>
        <w:t xml:space="preserve">  当委托人认定咨询专业人员不按咨询合同履行其职责，或与第三人串通给委托人造成经济损失的，委托人有权要求更换咨询专业人员，直至终止合同并要求咨询人承担相应的赔偿责任。</w:t>
      </w:r>
    </w:p>
    <w:p w14:paraId="15F0C4E5"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第十九条</w:t>
      </w:r>
      <w:r>
        <w:rPr>
          <w:rFonts w:ascii="宋体" w:hAnsi="宋体" w:hint="eastAsia"/>
          <w:sz w:val="24"/>
        </w:rPr>
        <w:t xml:space="preserve">  当委托人认定咨询人执行的专业咨询业务不符合相关规范时，有向行业主管部门申诉的权利。</w:t>
      </w:r>
    </w:p>
    <w:p w14:paraId="50BE482D" w14:textId="77777777" w:rsidR="00F029C0" w:rsidRDefault="00F029C0">
      <w:pPr>
        <w:spacing w:line="360" w:lineRule="auto"/>
        <w:ind w:firstLineChars="200" w:firstLine="480"/>
        <w:rPr>
          <w:rFonts w:ascii="宋体" w:hAnsi="宋体"/>
          <w:sz w:val="24"/>
        </w:rPr>
      </w:pPr>
    </w:p>
    <w:p w14:paraId="2EE3CF06"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咨询人的责任</w:t>
      </w:r>
    </w:p>
    <w:p w14:paraId="7489E980"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第二十条</w:t>
      </w:r>
      <w:r>
        <w:rPr>
          <w:rFonts w:ascii="宋体" w:hAnsi="宋体" w:hint="eastAsia"/>
          <w:sz w:val="24"/>
        </w:rPr>
        <w:t xml:space="preserve">　咨询人的责任期即建设工程造价咨询合同有效期。咨询人责任期内，应当履行建设工程造价咨询合同中约定的义务。</w:t>
      </w:r>
      <w:proofErr w:type="gramStart"/>
      <w:r>
        <w:rPr>
          <w:rFonts w:ascii="宋体" w:hAnsi="宋体" w:hint="eastAsia"/>
          <w:sz w:val="24"/>
        </w:rPr>
        <w:t>因咨询</w:t>
      </w:r>
      <w:proofErr w:type="gramEnd"/>
      <w:r>
        <w:rPr>
          <w:rFonts w:ascii="宋体" w:hAnsi="宋体" w:hint="eastAsia"/>
          <w:sz w:val="24"/>
        </w:rPr>
        <w:t>人的单方过失造成的经济损失，应当向委托人进行赔偿。累计赔偿总额不应超过建设工程造价咨询酬金总额（除去税金）。</w:t>
      </w:r>
    </w:p>
    <w:p w14:paraId="69CFC8E9"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第二十一条</w:t>
      </w:r>
      <w:r>
        <w:rPr>
          <w:rFonts w:ascii="宋体" w:hAnsi="宋体" w:hint="eastAsia"/>
          <w:sz w:val="24"/>
        </w:rPr>
        <w:t xml:space="preserve">　咨询人对委托人或第三人所提出的咨询业务范围内的问题不能及时核对或答复，导致合同不能全部或部分履行，咨询人应承担相应的责任。</w:t>
      </w:r>
    </w:p>
    <w:p w14:paraId="635B84C2"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第二十二条</w:t>
      </w:r>
      <w:r>
        <w:rPr>
          <w:rFonts w:ascii="宋体" w:hAnsi="宋体" w:hint="eastAsia"/>
          <w:sz w:val="24"/>
        </w:rPr>
        <w:t xml:space="preserve">　咨询人向委托人提出赔偿要求不能成立时，则应补偿由于该赔偿或其他要求所</w:t>
      </w:r>
      <w:r>
        <w:rPr>
          <w:rFonts w:ascii="宋体" w:hAnsi="宋体" w:hint="eastAsia"/>
          <w:sz w:val="24"/>
        </w:rPr>
        <w:lastRenderedPageBreak/>
        <w:t>导致委托人的各种费用的支出。</w:t>
      </w:r>
    </w:p>
    <w:p w14:paraId="4900F8D1" w14:textId="77777777" w:rsidR="00F029C0" w:rsidRDefault="00F029C0">
      <w:pPr>
        <w:spacing w:line="360" w:lineRule="auto"/>
        <w:ind w:firstLineChars="200" w:firstLine="480"/>
        <w:rPr>
          <w:rFonts w:ascii="宋体" w:hAnsi="宋体"/>
          <w:sz w:val="24"/>
        </w:rPr>
      </w:pPr>
    </w:p>
    <w:p w14:paraId="45564ACF"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委托人的责任</w:t>
      </w:r>
    </w:p>
    <w:p w14:paraId="1A80BBB9"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第二十三条</w:t>
      </w:r>
      <w:r>
        <w:rPr>
          <w:rFonts w:ascii="宋体" w:hAnsi="宋体" w:hint="eastAsia"/>
          <w:sz w:val="24"/>
        </w:rPr>
        <w:t xml:space="preserve">　委托人应当履行建设工程造价咨询合同约定的义务，如有违反则应当承担违约责任，赔偿给咨询人造成的损失。</w:t>
      </w:r>
    </w:p>
    <w:p w14:paraId="57AE577C"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第二十四条</w:t>
      </w:r>
      <w:r>
        <w:rPr>
          <w:rFonts w:ascii="宋体" w:hAnsi="宋体" w:hint="eastAsia"/>
          <w:sz w:val="24"/>
        </w:rPr>
        <w:t xml:space="preserve">　委托人如果向咨询人提出赔偿或其他要求不能成立时，则应补偿由于该赔偿或其他要求所导致咨询人的各种费用的支出。</w:t>
      </w:r>
    </w:p>
    <w:p w14:paraId="565F217D" w14:textId="77777777" w:rsidR="00F029C0" w:rsidRDefault="00F029C0">
      <w:pPr>
        <w:spacing w:line="360" w:lineRule="auto"/>
        <w:ind w:firstLineChars="200" w:firstLine="480"/>
        <w:rPr>
          <w:rFonts w:ascii="宋体" w:hAnsi="宋体"/>
          <w:sz w:val="24"/>
        </w:rPr>
      </w:pPr>
    </w:p>
    <w:p w14:paraId="1A949267"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合同生效、变更与终止</w:t>
      </w:r>
    </w:p>
    <w:p w14:paraId="50C132AA"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第二十五条</w:t>
      </w:r>
      <w:r>
        <w:rPr>
          <w:rFonts w:ascii="宋体" w:hAnsi="宋体" w:hint="eastAsia"/>
          <w:sz w:val="24"/>
        </w:rPr>
        <w:t xml:space="preserve">　本合同自双方签字盖章之日起生效。</w:t>
      </w:r>
    </w:p>
    <w:p w14:paraId="1EC174E8"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第二十六条</w:t>
      </w:r>
      <w:r>
        <w:rPr>
          <w:rFonts w:ascii="宋体" w:hAnsi="宋体" w:hint="eastAsia"/>
          <w:sz w:val="24"/>
        </w:rPr>
        <w:t xml:space="preserve">　由于委托人或第三人的原因使咨询人工作受到阻碍、延误或重复以致增加了工作量或延长了约定的咨询时间，</w:t>
      </w:r>
      <w:proofErr w:type="gramStart"/>
      <w:r>
        <w:rPr>
          <w:rFonts w:ascii="宋体" w:hAnsi="宋体" w:hint="eastAsia"/>
          <w:sz w:val="24"/>
        </w:rPr>
        <w:t>则咨询</w:t>
      </w:r>
      <w:proofErr w:type="gramEnd"/>
      <w:r>
        <w:rPr>
          <w:rFonts w:ascii="宋体" w:hAnsi="宋体" w:hint="eastAsia"/>
          <w:sz w:val="24"/>
        </w:rPr>
        <w:t>人应当将此情况与可能产生的影响及时书面通知委托人。由此增加的工作量视为额外服务，完成建设工程造价咨询工作的时间应当相应延长，并得到额外的酬金。</w:t>
      </w:r>
    </w:p>
    <w:p w14:paraId="7EAEB741"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第二十七条</w:t>
      </w:r>
      <w:r>
        <w:rPr>
          <w:rFonts w:ascii="宋体" w:hAnsi="宋体" w:hint="eastAsia"/>
          <w:sz w:val="24"/>
        </w:rPr>
        <w:t xml:space="preserve">　当事人一方要求变更或解除合同时，则应当在7个工作日前通知对方；因变更或解除合同使一方遭受损失的，应由责任方负责赔偿。</w:t>
      </w:r>
    </w:p>
    <w:p w14:paraId="0FB923B0"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第二十八条</w:t>
      </w:r>
      <w:r>
        <w:rPr>
          <w:rFonts w:ascii="宋体" w:hAnsi="宋体" w:hint="eastAsia"/>
          <w:sz w:val="24"/>
        </w:rPr>
        <w:t xml:space="preserve">　咨询人由于非自身原因暂停或中止执行建设工程造价咨询业务，由此而增加的恢复执行建设工程造价咨询业务的工作，应视为额外服务，有权得到额外的时间和酬金。</w:t>
      </w:r>
    </w:p>
    <w:p w14:paraId="4C9AE024"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第二十九条</w:t>
      </w:r>
      <w:r>
        <w:rPr>
          <w:rFonts w:ascii="宋体" w:hAnsi="宋体" w:hint="eastAsia"/>
          <w:sz w:val="24"/>
        </w:rPr>
        <w:t xml:space="preserve">　变更或解除合同的通知或协议应当采取书面形式，新的协议未达成之前，原合同仍然有效。</w:t>
      </w:r>
    </w:p>
    <w:p w14:paraId="6C95B0AC" w14:textId="77777777" w:rsidR="00F029C0" w:rsidRDefault="00F029C0">
      <w:pPr>
        <w:spacing w:line="360" w:lineRule="auto"/>
        <w:ind w:firstLineChars="200" w:firstLine="480"/>
        <w:rPr>
          <w:rFonts w:ascii="宋体" w:hAnsi="宋体"/>
          <w:sz w:val="24"/>
        </w:rPr>
      </w:pPr>
    </w:p>
    <w:p w14:paraId="45A7B065"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咨询业务酬金</w:t>
      </w:r>
    </w:p>
    <w:p w14:paraId="4D26DA8C"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第三十条</w:t>
      </w:r>
      <w:r>
        <w:rPr>
          <w:rFonts w:ascii="宋体" w:hAnsi="宋体" w:hint="eastAsia"/>
          <w:sz w:val="24"/>
        </w:rPr>
        <w:t xml:space="preserve">　正常服务，附加服务和额外服务的酬金，按照建设工程造价咨询合同专用条款约定的方法计取，并按约定的时间、数额和币种支付。</w:t>
      </w:r>
    </w:p>
    <w:p w14:paraId="669B0E1D"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第三十一条</w:t>
      </w:r>
      <w:r>
        <w:rPr>
          <w:rFonts w:ascii="宋体" w:hAnsi="宋体" w:hint="eastAsia"/>
          <w:sz w:val="24"/>
        </w:rPr>
        <w:t xml:space="preserve">　如果委托人在规定的支付期限内未支付建设工程造价咨询酬金，自规定支付之日起，应当向咨询人补偿应支付的酬金利息。利息额按规定支付期限最后一日银行贷款利率计算。</w:t>
      </w:r>
    </w:p>
    <w:p w14:paraId="657965E5"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第三十二条</w:t>
      </w:r>
      <w:r>
        <w:rPr>
          <w:rFonts w:ascii="宋体" w:hAnsi="宋体" w:hint="eastAsia"/>
          <w:sz w:val="24"/>
        </w:rPr>
        <w:t xml:space="preserve">　如果委托人对咨询人提交的支付通知书中酬金或部分酬金项目提出异议，应当在收到支付通知书两日内向咨询人发出异议的通知，但委托人不得拖延其无异议部分酬金的支付。</w:t>
      </w:r>
    </w:p>
    <w:p w14:paraId="7D46E997"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第三十三条</w:t>
      </w:r>
      <w:r>
        <w:rPr>
          <w:rFonts w:ascii="宋体" w:hAnsi="宋体" w:hint="eastAsia"/>
          <w:sz w:val="24"/>
        </w:rPr>
        <w:t xml:space="preserve">　支付建设工程造价咨询酬金所采取的货币币种、汇率由合同专用条款约定。</w:t>
      </w:r>
    </w:p>
    <w:p w14:paraId="247C392C" w14:textId="77777777" w:rsidR="00F029C0" w:rsidRDefault="00F029C0">
      <w:pPr>
        <w:spacing w:line="360" w:lineRule="auto"/>
        <w:ind w:firstLineChars="200" w:firstLine="480"/>
        <w:rPr>
          <w:rFonts w:ascii="宋体" w:hAnsi="宋体"/>
          <w:sz w:val="24"/>
        </w:rPr>
      </w:pPr>
    </w:p>
    <w:p w14:paraId="4CAA1571"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其　　他</w:t>
      </w:r>
    </w:p>
    <w:p w14:paraId="34055C54"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第三十四条</w:t>
      </w:r>
      <w:r>
        <w:rPr>
          <w:rFonts w:ascii="宋体" w:hAnsi="宋体" w:hint="eastAsia"/>
          <w:sz w:val="24"/>
        </w:rPr>
        <w:t xml:space="preserve">　因建设工程造价咨询业务的需要，咨询人在合同约定外的外出考察，经委托人</w:t>
      </w:r>
      <w:r>
        <w:rPr>
          <w:rFonts w:ascii="宋体" w:hAnsi="宋体" w:hint="eastAsia"/>
          <w:sz w:val="24"/>
        </w:rPr>
        <w:lastRenderedPageBreak/>
        <w:t>同意，其所需费用由委托人负责。</w:t>
      </w:r>
    </w:p>
    <w:p w14:paraId="4CB3D8E8"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第三十五条</w:t>
      </w:r>
      <w:r>
        <w:rPr>
          <w:rFonts w:ascii="宋体" w:hAnsi="宋体" w:hint="eastAsia"/>
          <w:sz w:val="24"/>
        </w:rPr>
        <w:t xml:space="preserve">　咨询人如需外聘专家协助，在委托的建设工程造价咨询业务范围内其费用由咨询人承担；在委托的建设工程造价咨询业务范围以外经委托人认可其费用由委托人承担。</w:t>
      </w:r>
    </w:p>
    <w:p w14:paraId="2A9526AE"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第三十六条</w:t>
      </w:r>
      <w:r>
        <w:rPr>
          <w:rFonts w:ascii="宋体" w:hAnsi="宋体" w:hint="eastAsia"/>
          <w:sz w:val="24"/>
        </w:rPr>
        <w:t xml:space="preserve">　未经对方的书面同意，各方均不得转让合同约定的权利和义务。</w:t>
      </w:r>
    </w:p>
    <w:p w14:paraId="36F9B85A"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第三十七条</w:t>
      </w:r>
      <w:r>
        <w:rPr>
          <w:rFonts w:ascii="宋体" w:hAnsi="宋体" w:hint="eastAsia"/>
          <w:sz w:val="24"/>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14:paraId="2522380D" w14:textId="77777777" w:rsidR="00F029C0" w:rsidRDefault="00F029C0">
      <w:pPr>
        <w:spacing w:line="360" w:lineRule="auto"/>
        <w:ind w:firstLineChars="200" w:firstLine="480"/>
        <w:rPr>
          <w:rFonts w:ascii="宋体" w:hAnsi="宋体"/>
          <w:sz w:val="24"/>
        </w:rPr>
      </w:pPr>
    </w:p>
    <w:p w14:paraId="2CCD1F05" w14:textId="77777777" w:rsidR="00F029C0" w:rsidRDefault="004F464A">
      <w:pPr>
        <w:spacing w:line="360" w:lineRule="auto"/>
        <w:ind w:firstLineChars="200" w:firstLine="480"/>
        <w:jc w:val="center"/>
        <w:rPr>
          <w:rFonts w:ascii="宋体" w:hAnsi="宋体"/>
          <w:sz w:val="24"/>
        </w:rPr>
      </w:pPr>
      <w:r>
        <w:rPr>
          <w:rFonts w:ascii="宋体" w:hAnsi="宋体" w:hint="eastAsia"/>
          <w:sz w:val="24"/>
        </w:rPr>
        <w:t>合同争议的解决</w:t>
      </w:r>
    </w:p>
    <w:p w14:paraId="542BC38E"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第三十九条</w:t>
      </w:r>
      <w:r>
        <w:rPr>
          <w:rFonts w:ascii="宋体" w:hAnsi="宋体" w:hint="eastAsia"/>
          <w:sz w:val="24"/>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14:paraId="2DF9F607" w14:textId="77777777" w:rsidR="00F029C0" w:rsidRDefault="00F029C0">
      <w:pPr>
        <w:spacing w:line="360" w:lineRule="auto"/>
        <w:rPr>
          <w:rFonts w:ascii="宋体" w:hAnsi="宋体"/>
          <w:sz w:val="24"/>
        </w:rPr>
      </w:pPr>
    </w:p>
    <w:p w14:paraId="69604368" w14:textId="77777777" w:rsidR="00F029C0" w:rsidRDefault="00F029C0">
      <w:pPr>
        <w:spacing w:line="360" w:lineRule="auto"/>
        <w:rPr>
          <w:rFonts w:ascii="宋体" w:hAnsi="宋体"/>
          <w:sz w:val="24"/>
        </w:rPr>
      </w:pPr>
    </w:p>
    <w:p w14:paraId="2D06D6F5" w14:textId="77777777" w:rsidR="00F029C0" w:rsidRDefault="004F464A">
      <w:pPr>
        <w:spacing w:line="360" w:lineRule="auto"/>
        <w:jc w:val="center"/>
        <w:rPr>
          <w:rFonts w:ascii="黑体" w:eastAsia="黑体" w:hAnsi="宋体"/>
          <w:b/>
          <w:sz w:val="24"/>
        </w:rPr>
      </w:pPr>
      <w:r>
        <w:rPr>
          <w:rFonts w:ascii="宋体" w:hAnsi="宋体"/>
          <w:b/>
          <w:sz w:val="24"/>
        </w:rPr>
        <w:br w:type="page"/>
      </w:r>
      <w:r>
        <w:rPr>
          <w:rFonts w:ascii="黑体" w:eastAsia="黑体" w:hAnsi="宋体" w:hint="eastAsia"/>
          <w:b/>
          <w:sz w:val="24"/>
        </w:rPr>
        <w:lastRenderedPageBreak/>
        <w:t>第三部分　建设工程造价咨询合同专用条款</w:t>
      </w:r>
    </w:p>
    <w:p w14:paraId="7A71373D"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 xml:space="preserve">第二条  </w:t>
      </w:r>
      <w:r>
        <w:rPr>
          <w:rFonts w:ascii="宋体" w:hAnsi="宋体" w:hint="eastAsia"/>
          <w:sz w:val="24"/>
        </w:rPr>
        <w:t>本合同适用的法律、法规及工程造价计价办法和规定</w:t>
      </w:r>
    </w:p>
    <w:p w14:paraId="64610EE0" w14:textId="77777777" w:rsidR="00F029C0" w:rsidRDefault="004F464A">
      <w:pPr>
        <w:spacing w:line="360" w:lineRule="auto"/>
        <w:ind w:firstLineChars="200" w:firstLine="480"/>
        <w:rPr>
          <w:rFonts w:ascii="宋体" w:hAnsi="宋体"/>
          <w:sz w:val="24"/>
          <w:u w:val="single"/>
        </w:rPr>
      </w:pPr>
      <w:r>
        <w:rPr>
          <w:rFonts w:ascii="宋体" w:hAnsi="宋体" w:hint="eastAsia"/>
          <w:sz w:val="24"/>
        </w:rPr>
        <w:t>1．适用法律和法规：</w:t>
      </w:r>
      <w:r>
        <w:rPr>
          <w:rFonts w:ascii="宋体" w:hAnsi="宋体" w:hint="eastAsia"/>
          <w:sz w:val="24"/>
          <w:u w:val="single"/>
        </w:rPr>
        <w:t xml:space="preserve">　《</w:t>
      </w:r>
      <w:r>
        <w:rPr>
          <w:rFonts w:hint="eastAsia"/>
          <w:sz w:val="24"/>
          <w:u w:val="single"/>
        </w:rPr>
        <w:t xml:space="preserve">建筑法》、《民法典》、《招投标法》等国家及省、市规定的相关法律、法规规定。　　　　　　　　　　　　　　　　　　　　　　</w:t>
      </w:r>
      <w:r>
        <w:rPr>
          <w:rFonts w:ascii="宋体" w:hAnsi="宋体" w:hint="eastAsia"/>
          <w:sz w:val="24"/>
          <w:u w:val="single"/>
        </w:rPr>
        <w:t xml:space="preserve">　　　　　　　　　　　　　　　　　　　　　　　　　　　　　　 　</w:t>
      </w:r>
    </w:p>
    <w:p w14:paraId="7A84A0FB" w14:textId="77777777" w:rsidR="00F029C0" w:rsidRDefault="004F464A">
      <w:pPr>
        <w:spacing w:line="360" w:lineRule="auto"/>
        <w:ind w:leftChars="200" w:left="420" w:firstLineChars="50" w:firstLine="120"/>
        <w:rPr>
          <w:rFonts w:ascii="宋体" w:hAnsi="宋体"/>
          <w:sz w:val="24"/>
        </w:rPr>
      </w:pPr>
      <w:r>
        <w:rPr>
          <w:rFonts w:ascii="宋体" w:hAnsi="宋体" w:hint="eastAsia"/>
          <w:sz w:val="24"/>
        </w:rPr>
        <w:t>2．工程造价计价办法：</w:t>
      </w:r>
      <w:r>
        <w:rPr>
          <w:rFonts w:ascii="宋体" w:hAnsi="宋体" w:hint="eastAsia"/>
          <w:sz w:val="24"/>
          <w:u w:val="single"/>
        </w:rPr>
        <w:t>清单计价法</w:t>
      </w:r>
      <w:proofErr w:type="gramStart"/>
      <w:r>
        <w:rPr>
          <w:rFonts w:ascii="宋体" w:hAnsi="宋体" w:hint="eastAsia"/>
          <w:sz w:val="24"/>
          <w:u w:val="single"/>
        </w:rPr>
        <w:t xml:space="preserve">　　　　　　　　　　　　　　　</w:t>
      </w:r>
      <w:proofErr w:type="gramEnd"/>
      <w:r>
        <w:rPr>
          <w:rFonts w:ascii="宋体" w:hAnsi="宋体" w:hint="eastAsia"/>
          <w:sz w:val="24"/>
          <w:u w:val="single"/>
        </w:rPr>
        <w:t xml:space="preserve">                                                           　</w:t>
      </w:r>
    </w:p>
    <w:p w14:paraId="4D20B5D1" w14:textId="77777777" w:rsidR="00F029C0" w:rsidRDefault="004F464A">
      <w:pPr>
        <w:spacing w:line="360" w:lineRule="auto"/>
        <w:ind w:leftChars="200" w:left="420" w:firstLineChars="50" w:firstLine="120"/>
        <w:rPr>
          <w:rFonts w:ascii="宋体" w:hAnsi="宋体"/>
          <w:sz w:val="24"/>
        </w:rPr>
      </w:pPr>
      <w:r>
        <w:rPr>
          <w:rFonts w:ascii="宋体" w:hAnsi="宋体" w:hint="eastAsia"/>
          <w:sz w:val="24"/>
        </w:rPr>
        <w:t xml:space="preserve">3.标准规范： </w:t>
      </w:r>
      <w:r>
        <w:rPr>
          <w:rFonts w:hint="eastAsia"/>
          <w:sz w:val="24"/>
          <w:u w:val="single"/>
        </w:rPr>
        <w:t>《建设工程工程量清单计价规范》（</w:t>
      </w:r>
      <w:r>
        <w:rPr>
          <w:rFonts w:hint="eastAsia"/>
          <w:sz w:val="24"/>
          <w:u w:val="single"/>
        </w:rPr>
        <w:t>GB50500</w:t>
      </w:r>
      <w:r>
        <w:rPr>
          <w:rFonts w:hint="eastAsia"/>
          <w:sz w:val="24"/>
          <w:u w:val="single"/>
        </w:rPr>
        <w:t>—</w:t>
      </w:r>
      <w:r>
        <w:rPr>
          <w:rFonts w:hint="eastAsia"/>
          <w:sz w:val="24"/>
          <w:u w:val="single"/>
        </w:rPr>
        <w:t>2013</w:t>
      </w:r>
      <w:r>
        <w:rPr>
          <w:rFonts w:hint="eastAsia"/>
          <w:sz w:val="24"/>
          <w:u w:val="single"/>
        </w:rPr>
        <w:t>）、</w:t>
      </w:r>
      <w:r>
        <w:rPr>
          <w:rFonts w:ascii="宋体" w:hAnsi="宋体" w:hint="eastAsia"/>
          <w:sz w:val="24"/>
          <w:u w:val="single"/>
        </w:rPr>
        <w:t>14版《江苏省建筑与装饰工程计价表》、14版《江苏省安装工程计价表》、14版《江苏省市政工程计价表》、13版《建设工程工程量清单计价规范》和 14版《江苏省建设工程费用定额》</w:t>
      </w:r>
      <w:proofErr w:type="gramStart"/>
      <w:r>
        <w:rPr>
          <w:rFonts w:ascii="宋体" w:hAnsi="宋体" w:hint="eastAsia"/>
          <w:sz w:val="24"/>
          <w:u w:val="single"/>
        </w:rPr>
        <w:t>营改增</w:t>
      </w:r>
      <w:proofErr w:type="gramEnd"/>
      <w:r>
        <w:rPr>
          <w:rFonts w:ascii="宋体" w:hAnsi="宋体" w:hint="eastAsia"/>
          <w:sz w:val="24"/>
          <w:u w:val="single"/>
        </w:rPr>
        <w:t xml:space="preserve">后调整内容等其他适用的标准规范及相关文件。                                                               　</w:t>
      </w:r>
    </w:p>
    <w:p w14:paraId="7AEBFDD8" w14:textId="77777777" w:rsidR="00F029C0" w:rsidRDefault="004F464A" w:rsidP="006E5F0A">
      <w:pPr>
        <w:spacing w:line="360" w:lineRule="auto"/>
        <w:ind w:firstLineChars="224" w:firstLine="540"/>
        <w:rPr>
          <w:rFonts w:ascii="宋体" w:hAnsi="宋体"/>
          <w:sz w:val="24"/>
        </w:rPr>
      </w:pPr>
      <w:r>
        <w:rPr>
          <w:rFonts w:ascii="宋体" w:hAnsi="宋体" w:hint="eastAsia"/>
          <w:b/>
          <w:sz w:val="24"/>
        </w:rPr>
        <w:t xml:space="preserve">第四条 </w:t>
      </w:r>
      <w:r>
        <w:rPr>
          <w:rFonts w:ascii="宋体" w:hAnsi="宋体" w:hint="eastAsia"/>
          <w:sz w:val="24"/>
        </w:rPr>
        <w:t xml:space="preserve"> 本合同咨询项目负责人由担任，负责本咨询项目的具体实施及与委托方的联系等事宜。 </w:t>
      </w:r>
    </w:p>
    <w:p w14:paraId="4A764F63"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建设工程造价咨询业务范围及内容</w:t>
      </w:r>
    </w:p>
    <w:p w14:paraId="37D075FD" w14:textId="77777777" w:rsidR="00F029C0" w:rsidRDefault="004F464A">
      <w:pPr>
        <w:adjustRightInd w:val="0"/>
        <w:snapToGrid w:val="0"/>
        <w:spacing w:line="360" w:lineRule="auto"/>
        <w:ind w:firstLineChars="200" w:firstLine="480"/>
        <w:rPr>
          <w:rFonts w:ascii="宋体" w:hAnsi="宋体"/>
          <w:sz w:val="24"/>
          <w:u w:val="single"/>
        </w:rPr>
      </w:pPr>
      <w:r>
        <w:rPr>
          <w:rFonts w:ascii="宋体" w:hAnsi="宋体" w:hint="eastAsia"/>
          <w:sz w:val="24"/>
        </w:rPr>
        <w:t>1．委托工程造价咨询的工程范围：</w:t>
      </w:r>
      <w:r>
        <w:rPr>
          <w:rFonts w:asciiTheme="minorEastAsia" w:eastAsiaTheme="minorEastAsia" w:hAnsiTheme="minorEastAsia" w:cs="宋体" w:hint="eastAsia"/>
          <w:kern w:val="0"/>
          <w:sz w:val="24"/>
          <w:u w:val="single"/>
        </w:rPr>
        <w:t>2022年度浮桥镇工程项目的竣工结算审核</w:t>
      </w:r>
    </w:p>
    <w:p w14:paraId="534B2966" w14:textId="77777777" w:rsidR="00F029C0" w:rsidRDefault="004F464A" w:rsidP="006E5F0A">
      <w:pPr>
        <w:spacing w:line="360" w:lineRule="auto"/>
        <w:ind w:leftChars="207" w:left="435" w:firstLineChars="50" w:firstLine="120"/>
        <w:rPr>
          <w:rFonts w:ascii="宋体" w:hAnsi="宋体"/>
          <w:sz w:val="24"/>
        </w:rPr>
      </w:pPr>
      <w:r>
        <w:rPr>
          <w:rFonts w:ascii="宋体" w:hAnsi="宋体" w:hint="eastAsia"/>
          <w:sz w:val="24"/>
        </w:rPr>
        <w:t xml:space="preserve">2.委托工程造价咨询业务的内容（下列内容有委托的在□中打√）：　                                  </w:t>
      </w:r>
    </w:p>
    <w:p w14:paraId="05801AA1" w14:textId="77777777" w:rsidR="00F029C0" w:rsidRDefault="004F464A" w:rsidP="006E5F0A">
      <w:pPr>
        <w:adjustRightInd w:val="0"/>
        <w:snapToGrid w:val="0"/>
        <w:spacing w:line="360" w:lineRule="auto"/>
        <w:ind w:firstLineChars="224" w:firstLine="540"/>
        <w:rPr>
          <w:rFonts w:ascii="宋体" w:hAnsi="宋体"/>
          <w:b/>
          <w:sz w:val="24"/>
        </w:rPr>
      </w:pPr>
      <w:r>
        <w:rPr>
          <w:rFonts w:ascii="宋体" w:hAnsi="宋体" w:hint="eastAsia"/>
          <w:b/>
          <w:sz w:val="24"/>
        </w:rPr>
        <w:t>2.1 建设工程造价咨询业务</w:t>
      </w:r>
    </w:p>
    <w:p w14:paraId="1E8A4D89" w14:textId="77777777" w:rsidR="00F029C0" w:rsidRDefault="004F464A" w:rsidP="006E5F0A">
      <w:pPr>
        <w:spacing w:line="360" w:lineRule="auto"/>
        <w:ind w:firstLineChars="224" w:firstLine="540"/>
        <w:rPr>
          <w:rFonts w:ascii="宋体" w:hAnsi="宋体"/>
          <w:b/>
          <w:sz w:val="24"/>
        </w:rPr>
      </w:pPr>
      <w:r>
        <w:rPr>
          <w:rFonts w:ascii="宋体" w:hAnsi="宋体" w:hint="eastAsia"/>
          <w:b/>
          <w:sz w:val="24"/>
        </w:rPr>
        <w:t>投资决策阶段</w:t>
      </w:r>
    </w:p>
    <w:p w14:paraId="3ACD3957"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□编制建设工程投资估算       □审核建设工程投资估算</w:t>
      </w:r>
    </w:p>
    <w:p w14:paraId="6E1D9DC3"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□建设工程项目经济评价       □其它</w:t>
      </w:r>
    </w:p>
    <w:p w14:paraId="013A35E8" w14:textId="77777777" w:rsidR="00F029C0" w:rsidRDefault="004F464A" w:rsidP="006E5F0A">
      <w:pPr>
        <w:spacing w:line="360" w:lineRule="auto"/>
        <w:ind w:firstLineChars="224" w:firstLine="540"/>
        <w:rPr>
          <w:rFonts w:ascii="宋体" w:hAnsi="宋体"/>
          <w:b/>
          <w:sz w:val="24"/>
        </w:rPr>
      </w:pPr>
      <w:r>
        <w:rPr>
          <w:rFonts w:ascii="宋体" w:hAnsi="宋体" w:hint="eastAsia"/>
          <w:b/>
          <w:sz w:val="24"/>
        </w:rPr>
        <w:t>工程设计阶段</w:t>
      </w:r>
    </w:p>
    <w:p w14:paraId="3132C6B2"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□编制建设工程概算        □审核建设工程概算</w:t>
      </w:r>
    </w:p>
    <w:p w14:paraId="03FD6419"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□编制建设工程预算        □审核建设工程预算</w:t>
      </w:r>
    </w:p>
    <w:p w14:paraId="2AF5D25C"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vanish/>
          <w:sz w:val="24"/>
        </w:rPr>
        <w:t>□额设</w:t>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vanish/>
          <w:sz w:val="24"/>
        </w:rPr>
        <w:pgNum/>
      </w:r>
      <w:r>
        <w:rPr>
          <w:rFonts w:ascii="宋体" w:hAnsi="宋体" w:hint="eastAsia"/>
          <w:sz w:val="24"/>
        </w:rPr>
        <w:t>□设计方案经济比较        □其它</w:t>
      </w:r>
    </w:p>
    <w:p w14:paraId="3393E941" w14:textId="77777777" w:rsidR="00F029C0" w:rsidRDefault="004F464A">
      <w:pPr>
        <w:spacing w:line="360" w:lineRule="auto"/>
        <w:ind w:firstLine="420"/>
        <w:rPr>
          <w:rFonts w:ascii="宋体" w:hAnsi="宋体"/>
          <w:b/>
          <w:sz w:val="24"/>
        </w:rPr>
      </w:pPr>
      <w:r>
        <w:rPr>
          <w:rFonts w:ascii="宋体" w:hAnsi="宋体" w:hint="eastAsia"/>
          <w:b/>
          <w:sz w:val="24"/>
        </w:rPr>
        <w:t>工程</w:t>
      </w:r>
      <w:proofErr w:type="gramStart"/>
      <w:r>
        <w:rPr>
          <w:rFonts w:ascii="宋体" w:hAnsi="宋体" w:hint="eastAsia"/>
          <w:b/>
          <w:sz w:val="24"/>
        </w:rPr>
        <w:t>发承包</w:t>
      </w:r>
      <w:proofErr w:type="gramEnd"/>
      <w:r>
        <w:rPr>
          <w:rFonts w:ascii="宋体" w:hAnsi="宋体" w:hint="eastAsia"/>
          <w:b/>
          <w:sz w:val="24"/>
        </w:rPr>
        <w:t>/招投标阶段</w:t>
      </w:r>
    </w:p>
    <w:p w14:paraId="4C682BEE"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□审核招标文件造价控制条款</w:t>
      </w:r>
    </w:p>
    <w:p w14:paraId="536A2C54" w14:textId="77777777" w:rsidR="00F029C0" w:rsidRDefault="004F464A" w:rsidP="006E5F0A">
      <w:pPr>
        <w:tabs>
          <w:tab w:val="left" w:pos="0"/>
        </w:tabs>
        <w:spacing w:line="360" w:lineRule="auto"/>
        <w:ind w:firstLineChars="224" w:firstLine="538"/>
        <w:rPr>
          <w:rFonts w:ascii="宋体" w:hAnsi="宋体"/>
          <w:sz w:val="24"/>
        </w:rPr>
      </w:pPr>
      <w:r>
        <w:rPr>
          <w:rFonts w:ascii="MS Gothic" w:hAnsi="MS Gothic" w:cs="MS Gothic" w:hint="eastAsia"/>
          <w:sz w:val="24"/>
        </w:rPr>
        <w:t>□</w:t>
      </w:r>
      <w:r>
        <w:rPr>
          <w:rFonts w:ascii="宋体" w:hAnsi="宋体" w:hint="eastAsia"/>
          <w:sz w:val="24"/>
        </w:rPr>
        <w:t xml:space="preserve">编制工程量清单   </w:t>
      </w:r>
      <w:r>
        <w:rPr>
          <w:rFonts w:ascii="MS Gothic" w:hAnsi="MS Gothic" w:cs="MS Gothic" w:hint="eastAsia"/>
          <w:sz w:val="24"/>
        </w:rPr>
        <w:t>□</w:t>
      </w:r>
      <w:r>
        <w:rPr>
          <w:rFonts w:ascii="宋体" w:hAnsi="宋体" w:hint="eastAsia"/>
          <w:sz w:val="24"/>
        </w:rPr>
        <w:t xml:space="preserve">编制招标控制价/发包工程预算（标底）              </w:t>
      </w:r>
    </w:p>
    <w:p w14:paraId="2B337306" w14:textId="77777777" w:rsidR="00F029C0" w:rsidRDefault="004F464A" w:rsidP="006E5F0A">
      <w:pPr>
        <w:tabs>
          <w:tab w:val="left" w:pos="0"/>
        </w:tabs>
        <w:spacing w:line="360" w:lineRule="auto"/>
        <w:ind w:firstLineChars="224" w:firstLine="538"/>
        <w:rPr>
          <w:rFonts w:ascii="宋体" w:hAnsi="宋体"/>
          <w:sz w:val="24"/>
        </w:rPr>
      </w:pPr>
      <w:r>
        <w:rPr>
          <w:rFonts w:ascii="MS Gothic" w:hAnsi="MS Gothic" w:cs="MS Gothic" w:hint="eastAsia"/>
          <w:sz w:val="24"/>
        </w:rPr>
        <w:t>□</w:t>
      </w:r>
      <w:r>
        <w:rPr>
          <w:rFonts w:ascii="宋体" w:hAnsi="宋体" w:hint="eastAsia"/>
          <w:sz w:val="24"/>
        </w:rPr>
        <w:t xml:space="preserve">审核工程量清单   </w:t>
      </w:r>
      <w:r>
        <w:rPr>
          <w:rFonts w:ascii="MS Gothic" w:hAnsi="MS Gothic" w:cs="MS Gothic" w:hint="eastAsia"/>
          <w:sz w:val="24"/>
        </w:rPr>
        <w:t>□</w:t>
      </w:r>
      <w:r>
        <w:rPr>
          <w:rFonts w:ascii="宋体" w:hAnsi="宋体" w:hint="eastAsia"/>
          <w:sz w:val="24"/>
        </w:rPr>
        <w:t>审核招标控制价/发包工程预算（标底）</w:t>
      </w:r>
    </w:p>
    <w:p w14:paraId="6FD08538"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□参与审查经济标   □参与合同谈判，协助起草合同文本</w:t>
      </w:r>
    </w:p>
    <w:p w14:paraId="2D939F98" w14:textId="77777777" w:rsidR="00F029C0" w:rsidRDefault="004F464A">
      <w:pPr>
        <w:spacing w:line="360" w:lineRule="auto"/>
        <w:ind w:left="470"/>
        <w:rPr>
          <w:rFonts w:ascii="宋体" w:hAnsi="宋体"/>
          <w:sz w:val="24"/>
        </w:rPr>
      </w:pPr>
      <w:r>
        <w:rPr>
          <w:rFonts w:ascii="宋体" w:hAnsi="宋体" w:hint="eastAsia"/>
          <w:sz w:val="24"/>
        </w:rPr>
        <w:t xml:space="preserve">□其它             </w:t>
      </w:r>
    </w:p>
    <w:p w14:paraId="135E5394" w14:textId="77777777" w:rsidR="00F029C0" w:rsidRDefault="004F464A">
      <w:pPr>
        <w:spacing w:line="360" w:lineRule="auto"/>
        <w:ind w:firstLine="420"/>
        <w:rPr>
          <w:rFonts w:ascii="宋体" w:hAnsi="宋体"/>
          <w:b/>
          <w:sz w:val="24"/>
        </w:rPr>
      </w:pPr>
      <w:r>
        <w:rPr>
          <w:rFonts w:ascii="宋体" w:hAnsi="宋体" w:hint="eastAsia"/>
          <w:b/>
          <w:sz w:val="24"/>
        </w:rPr>
        <w:t>工程施工阶段</w:t>
      </w:r>
    </w:p>
    <w:p w14:paraId="24B90193" w14:textId="77777777" w:rsidR="00F029C0" w:rsidRDefault="004F464A" w:rsidP="006E5F0A">
      <w:pPr>
        <w:tabs>
          <w:tab w:val="left" w:pos="0"/>
        </w:tabs>
        <w:spacing w:line="360" w:lineRule="auto"/>
        <w:ind w:firstLineChars="224" w:firstLine="538"/>
        <w:rPr>
          <w:rFonts w:ascii="MS Gothic" w:eastAsia="MS Gothic" w:hAnsi="MS Gothic" w:cs="MS Gothic"/>
          <w:sz w:val="24"/>
        </w:rPr>
      </w:pPr>
      <w:r>
        <w:rPr>
          <w:rFonts w:ascii="MS Gothic" w:hAnsi="MS Gothic" w:cs="MS Gothic" w:hint="eastAsia"/>
          <w:sz w:val="24"/>
        </w:rPr>
        <w:t>□</w:t>
      </w:r>
      <w:r>
        <w:rPr>
          <w:rFonts w:ascii="MS Gothic" w:eastAsia="MS Gothic" w:hAnsi="MS Gothic" w:cs="MS Gothic" w:hint="eastAsia"/>
          <w:sz w:val="24"/>
        </w:rPr>
        <w:t xml:space="preserve">分析合同价款（投标报价/发包工程预算），确定工程造价控制目标，编制资金使用计划       </w:t>
      </w:r>
    </w:p>
    <w:p w14:paraId="687E2FB4" w14:textId="77777777" w:rsidR="00F029C0" w:rsidRDefault="004F464A" w:rsidP="006E5F0A">
      <w:pPr>
        <w:tabs>
          <w:tab w:val="left" w:pos="0"/>
        </w:tabs>
        <w:spacing w:line="360" w:lineRule="auto"/>
        <w:ind w:firstLineChars="224" w:firstLine="538"/>
        <w:rPr>
          <w:rFonts w:ascii="MS Gothic" w:eastAsia="MS Gothic" w:hAnsi="MS Gothic" w:cs="MS Gothic"/>
          <w:sz w:val="24"/>
        </w:rPr>
      </w:pPr>
      <w:r>
        <w:rPr>
          <w:rFonts w:ascii="MS Gothic" w:hAnsi="MS Gothic" w:cs="MS Gothic" w:hint="eastAsia"/>
          <w:sz w:val="24"/>
        </w:rPr>
        <w:t>□</w:t>
      </w:r>
      <w:r>
        <w:rPr>
          <w:rFonts w:ascii="MS Gothic" w:eastAsia="MS Gothic" w:hAnsi="MS Gothic" w:cs="MS Gothic" w:hint="eastAsia"/>
          <w:sz w:val="24"/>
        </w:rPr>
        <w:t xml:space="preserve">审核工程计量与价款支付        </w:t>
      </w:r>
      <w:r>
        <w:rPr>
          <w:rFonts w:ascii="MS Gothic" w:hAnsi="MS Gothic" w:cs="MS Gothic" w:hint="eastAsia"/>
          <w:sz w:val="24"/>
        </w:rPr>
        <w:t>□</w:t>
      </w:r>
      <w:r>
        <w:rPr>
          <w:rFonts w:ascii="MS Gothic" w:eastAsia="MS Gothic" w:hAnsi="MS Gothic" w:cs="MS Gothic" w:hint="eastAsia"/>
          <w:sz w:val="24"/>
        </w:rPr>
        <w:t>审核工程索赔与签证费用</w:t>
      </w:r>
    </w:p>
    <w:p w14:paraId="4BF8FB49" w14:textId="77777777" w:rsidR="00F029C0" w:rsidRDefault="004F464A" w:rsidP="006E5F0A">
      <w:pPr>
        <w:tabs>
          <w:tab w:val="left" w:pos="0"/>
        </w:tabs>
        <w:spacing w:line="360" w:lineRule="auto"/>
        <w:ind w:firstLineChars="224" w:firstLine="538"/>
        <w:rPr>
          <w:rFonts w:ascii="宋体" w:hAnsi="宋体"/>
          <w:sz w:val="24"/>
        </w:rPr>
      </w:pPr>
      <w:r>
        <w:rPr>
          <w:rFonts w:ascii="MS Gothic" w:hAnsi="MS Gothic" w:cs="MS Gothic" w:hint="eastAsia"/>
          <w:sz w:val="24"/>
        </w:rPr>
        <w:t>□</w:t>
      </w:r>
      <w:r>
        <w:rPr>
          <w:rFonts w:ascii="宋体" w:hAnsi="宋体" w:hint="eastAsia"/>
          <w:sz w:val="24"/>
        </w:rPr>
        <w:t xml:space="preserve">审核工程价款调整      </w:t>
      </w:r>
      <w:r>
        <w:rPr>
          <w:rFonts w:ascii="MS Gothic" w:hAnsi="MS Gothic" w:cs="MS Gothic" w:hint="eastAsia"/>
          <w:sz w:val="24"/>
        </w:rPr>
        <w:t>□</w:t>
      </w:r>
      <w:r>
        <w:rPr>
          <w:rFonts w:ascii="宋体" w:hAnsi="宋体" w:hint="eastAsia"/>
          <w:sz w:val="24"/>
        </w:rPr>
        <w:t>业主分包的专业工程招标咨询，材料设备询价</w:t>
      </w:r>
    </w:p>
    <w:p w14:paraId="29CCF2C4" w14:textId="77777777" w:rsidR="00F029C0" w:rsidRDefault="004F464A" w:rsidP="006E5F0A">
      <w:pPr>
        <w:tabs>
          <w:tab w:val="left" w:pos="0"/>
        </w:tabs>
        <w:spacing w:line="360" w:lineRule="auto"/>
        <w:ind w:firstLineChars="224" w:firstLine="538"/>
        <w:rPr>
          <w:rFonts w:ascii="宋体" w:hAnsi="宋体"/>
          <w:sz w:val="24"/>
          <w:u w:val="single"/>
        </w:rPr>
      </w:pPr>
      <w:r>
        <w:rPr>
          <w:rFonts w:ascii="MS Gothic" w:hAnsi="MS Gothic" w:cs="MS Gothic" w:hint="eastAsia"/>
          <w:sz w:val="24"/>
        </w:rPr>
        <w:lastRenderedPageBreak/>
        <w:t>□</w:t>
      </w:r>
      <w:r>
        <w:rPr>
          <w:rFonts w:ascii="宋体" w:hAnsi="宋体" w:hint="eastAsia"/>
          <w:sz w:val="24"/>
        </w:rPr>
        <w:t xml:space="preserve">分析工程投资偏差，调整工程造价控制目标      </w:t>
      </w:r>
      <w:r>
        <w:rPr>
          <w:rFonts w:ascii="MS Gothic" w:hAnsi="MS Gothic" w:cs="MS Gothic" w:hint="eastAsia"/>
          <w:sz w:val="24"/>
        </w:rPr>
        <w:t>☑</w:t>
      </w:r>
      <w:r>
        <w:rPr>
          <w:rFonts w:ascii="宋体" w:hAnsi="宋体" w:hint="eastAsia"/>
          <w:sz w:val="24"/>
        </w:rPr>
        <w:t xml:space="preserve">其它             </w:t>
      </w:r>
    </w:p>
    <w:p w14:paraId="368A1B7A" w14:textId="77777777" w:rsidR="00F029C0" w:rsidRDefault="004F464A">
      <w:pPr>
        <w:spacing w:line="360" w:lineRule="auto"/>
        <w:ind w:firstLine="420"/>
        <w:rPr>
          <w:rFonts w:ascii="宋体" w:hAnsi="宋体"/>
          <w:b/>
          <w:sz w:val="24"/>
        </w:rPr>
      </w:pPr>
      <w:r>
        <w:rPr>
          <w:rFonts w:ascii="宋体" w:hAnsi="宋体" w:hint="eastAsia"/>
          <w:b/>
          <w:sz w:val="24"/>
        </w:rPr>
        <w:t>工程竣工阶段</w:t>
      </w:r>
    </w:p>
    <w:p w14:paraId="6B4CDBBA" w14:textId="77777777" w:rsidR="00F029C0" w:rsidRDefault="004F464A" w:rsidP="006E5F0A">
      <w:pPr>
        <w:tabs>
          <w:tab w:val="left" w:pos="0"/>
        </w:tabs>
        <w:spacing w:line="360" w:lineRule="auto"/>
        <w:ind w:firstLineChars="224" w:firstLine="538"/>
        <w:rPr>
          <w:rFonts w:ascii="宋体" w:hAnsi="宋体"/>
          <w:b/>
          <w:sz w:val="24"/>
        </w:rPr>
      </w:pPr>
      <w:r>
        <w:rPr>
          <w:rFonts w:ascii="宋体" w:hAnsi="宋体" w:hint="eastAsia"/>
          <w:sz w:val="24"/>
        </w:rPr>
        <w:t xml:space="preserve">□编制工程竣工结算书    □审核工程竣工结算     </w:t>
      </w:r>
      <w:r>
        <w:rPr>
          <w:rFonts w:ascii="MS Gothic" w:hAnsi="MS Gothic" w:cs="MS Gothic" w:hint="eastAsia"/>
          <w:sz w:val="24"/>
        </w:rPr>
        <w:t>□</w:t>
      </w:r>
      <w:r>
        <w:rPr>
          <w:rFonts w:ascii="宋体" w:hAnsi="宋体" w:hint="eastAsia"/>
          <w:sz w:val="24"/>
        </w:rPr>
        <w:t>其它：竣工结算初审报告</w:t>
      </w:r>
    </w:p>
    <w:p w14:paraId="7E96688D" w14:textId="77777777" w:rsidR="00F029C0" w:rsidRDefault="004F464A">
      <w:pPr>
        <w:adjustRightInd w:val="0"/>
        <w:snapToGrid w:val="0"/>
        <w:spacing w:line="360" w:lineRule="auto"/>
        <w:ind w:firstLine="420"/>
        <w:rPr>
          <w:rFonts w:ascii="宋体" w:hAnsi="宋体"/>
          <w:b/>
          <w:sz w:val="24"/>
        </w:rPr>
      </w:pPr>
      <w:r>
        <w:rPr>
          <w:rFonts w:ascii="宋体" w:hAnsi="宋体" w:hint="eastAsia"/>
          <w:b/>
          <w:sz w:val="24"/>
        </w:rPr>
        <w:t>2.2 造价咨询其它业务</w:t>
      </w:r>
    </w:p>
    <w:p w14:paraId="6B35DE55" w14:textId="77777777" w:rsidR="00F029C0" w:rsidRDefault="004F464A" w:rsidP="006E5F0A">
      <w:pPr>
        <w:tabs>
          <w:tab w:val="left" w:pos="0"/>
        </w:tabs>
        <w:spacing w:line="360" w:lineRule="auto"/>
        <w:ind w:firstLineChars="224" w:firstLine="538"/>
        <w:rPr>
          <w:rFonts w:ascii="宋体" w:hAnsi="宋体"/>
          <w:sz w:val="24"/>
        </w:rPr>
      </w:pPr>
      <w:r>
        <w:rPr>
          <w:rFonts w:ascii="宋体" w:hAnsi="宋体" w:hint="eastAsia"/>
          <w:sz w:val="24"/>
        </w:rPr>
        <w:t>□工程造价鉴定及仲裁咨询      □编制工程造价计价依据</w:t>
      </w:r>
    </w:p>
    <w:p w14:paraId="0C9F5F7D" w14:textId="77777777" w:rsidR="00F029C0" w:rsidRDefault="004F464A" w:rsidP="006E5F0A">
      <w:pPr>
        <w:tabs>
          <w:tab w:val="left" w:pos="0"/>
        </w:tabs>
        <w:spacing w:line="360" w:lineRule="auto"/>
        <w:ind w:firstLineChars="224" w:firstLine="538"/>
        <w:rPr>
          <w:rFonts w:ascii="MS Gothic" w:eastAsia="MS Gothic" w:hAnsi="MS Gothic" w:cs="MS Gothic"/>
          <w:sz w:val="24"/>
        </w:rPr>
      </w:pPr>
      <w:r>
        <w:rPr>
          <w:rFonts w:ascii="MS Gothic" w:hAnsi="MS Gothic" w:cs="MS Gothic" w:hint="eastAsia"/>
          <w:sz w:val="24"/>
        </w:rPr>
        <w:t>☑</w:t>
      </w:r>
      <w:r>
        <w:rPr>
          <w:rFonts w:ascii="MS Gothic" w:eastAsia="MS Gothic" w:hAnsi="MS Gothic" w:cs="MS Gothic" w:hint="eastAsia"/>
          <w:sz w:val="24"/>
        </w:rPr>
        <w:t xml:space="preserve">提供工程造价信息服务        </w:t>
      </w:r>
      <w:r>
        <w:rPr>
          <w:rFonts w:ascii="MS Gothic" w:hAnsi="MS Gothic" w:cs="MS Gothic" w:hint="eastAsia"/>
          <w:sz w:val="24"/>
        </w:rPr>
        <w:t>☑</w:t>
      </w:r>
      <w:r>
        <w:rPr>
          <w:rFonts w:ascii="MS Gothic" w:eastAsia="MS Gothic" w:hAnsi="MS Gothic" w:cs="MS Gothic" w:hint="eastAsia"/>
          <w:sz w:val="24"/>
        </w:rPr>
        <w:t>其它</w:t>
      </w:r>
    </w:p>
    <w:p w14:paraId="591EF495"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第八条</w:t>
      </w:r>
      <w:r>
        <w:rPr>
          <w:rFonts w:ascii="宋体" w:hAnsi="宋体" w:hint="eastAsia"/>
          <w:sz w:val="24"/>
        </w:rPr>
        <w:t xml:space="preserve">  实施工程施工阶段造价咨询业务，要求咨询人常驻施工现场时，由委托人提供下列必要的办公条件：</w:t>
      </w:r>
      <w:r>
        <w:rPr>
          <w:rFonts w:ascii="宋体" w:hAnsi="宋体" w:hint="eastAsia"/>
          <w:sz w:val="24"/>
          <w:u w:val="single"/>
        </w:rPr>
        <w:t>/。</w:t>
      </w:r>
    </w:p>
    <w:p w14:paraId="1399DE7C" w14:textId="77777777" w:rsidR="00F029C0" w:rsidRDefault="004F464A" w:rsidP="006E5F0A">
      <w:pPr>
        <w:spacing w:line="360" w:lineRule="auto"/>
        <w:ind w:firstLineChars="200" w:firstLine="482"/>
        <w:rPr>
          <w:rFonts w:ascii="宋体" w:hAnsi="宋体"/>
          <w:sz w:val="24"/>
          <w:u w:val="single"/>
        </w:rPr>
      </w:pPr>
      <w:r>
        <w:rPr>
          <w:rFonts w:ascii="宋体" w:hAnsi="宋体" w:hint="eastAsia"/>
          <w:b/>
          <w:sz w:val="24"/>
        </w:rPr>
        <w:t>第九条</w:t>
      </w:r>
      <w:r>
        <w:rPr>
          <w:rFonts w:ascii="宋体" w:hAnsi="宋体" w:hint="eastAsia"/>
          <w:sz w:val="24"/>
        </w:rPr>
        <w:t xml:space="preserve">　双方约定的委托人应提供的建设工程造价咨询材料及提供时间：</w:t>
      </w:r>
      <w:r>
        <w:rPr>
          <w:rFonts w:ascii="宋体" w:hAnsi="宋体" w:hint="eastAsia"/>
          <w:sz w:val="24"/>
          <w:u w:val="single"/>
        </w:rPr>
        <w:t>以委托人书面通知为准。</w:t>
      </w:r>
    </w:p>
    <w:p w14:paraId="10F8F32C" w14:textId="77777777" w:rsidR="00F029C0" w:rsidRDefault="004F464A" w:rsidP="006E5F0A">
      <w:pPr>
        <w:spacing w:line="360" w:lineRule="auto"/>
        <w:ind w:firstLineChars="224" w:firstLine="540"/>
        <w:rPr>
          <w:rFonts w:ascii="宋体" w:hAnsi="宋体"/>
          <w:sz w:val="24"/>
        </w:rPr>
      </w:pPr>
      <w:r>
        <w:rPr>
          <w:rFonts w:ascii="宋体" w:hAnsi="宋体" w:hint="eastAsia"/>
          <w:b/>
          <w:sz w:val="24"/>
        </w:rPr>
        <w:t>第十条</w:t>
      </w:r>
      <w:r>
        <w:rPr>
          <w:rFonts w:ascii="宋体" w:hAnsi="宋体" w:hint="eastAsia"/>
          <w:sz w:val="24"/>
        </w:rPr>
        <w:t xml:space="preserve">　委托人应在</w:t>
      </w:r>
      <w:r>
        <w:rPr>
          <w:rFonts w:ascii="宋体" w:hAnsi="宋体" w:hint="eastAsia"/>
          <w:sz w:val="24"/>
          <w:u w:val="single"/>
        </w:rPr>
        <w:t xml:space="preserve">　7  </w:t>
      </w:r>
      <w:r>
        <w:rPr>
          <w:rFonts w:ascii="宋体" w:hAnsi="宋体" w:hint="eastAsia"/>
          <w:sz w:val="24"/>
        </w:rPr>
        <w:t>日内对咨询人书面提交并要求做出答复的事宜做出书面答复。</w:t>
      </w:r>
    </w:p>
    <w:p w14:paraId="39959456" w14:textId="77777777" w:rsidR="00F029C0" w:rsidRDefault="004F464A" w:rsidP="006E5F0A">
      <w:pPr>
        <w:spacing w:line="360" w:lineRule="auto"/>
        <w:ind w:firstLineChars="200" w:firstLine="482"/>
        <w:rPr>
          <w:rFonts w:ascii="宋体" w:hAnsi="宋体"/>
          <w:b/>
          <w:sz w:val="24"/>
        </w:rPr>
      </w:pPr>
      <w:r>
        <w:rPr>
          <w:rFonts w:ascii="宋体" w:hAnsi="宋体" w:hint="eastAsia"/>
          <w:b/>
          <w:sz w:val="24"/>
        </w:rPr>
        <w:t>第十一条</w:t>
      </w:r>
      <w:r>
        <w:rPr>
          <w:rFonts w:ascii="宋体" w:hAnsi="宋体" w:hint="eastAsia"/>
          <w:sz w:val="24"/>
        </w:rPr>
        <w:t xml:space="preserve">  委托人授权为本咨询业务的代表，负责与咨询人联系。</w:t>
      </w:r>
    </w:p>
    <w:p w14:paraId="3A68674E" w14:textId="77777777" w:rsidR="00F029C0" w:rsidRDefault="004F464A">
      <w:pPr>
        <w:spacing w:line="360" w:lineRule="auto"/>
        <w:rPr>
          <w:rFonts w:ascii="宋体" w:hAnsi="宋体"/>
          <w:sz w:val="24"/>
        </w:rPr>
      </w:pPr>
      <w:r>
        <w:rPr>
          <w:rFonts w:ascii="宋体" w:hAnsi="宋体" w:hint="eastAsia"/>
          <w:b/>
          <w:sz w:val="24"/>
        </w:rPr>
        <w:t xml:space="preserve">　　第二十条</w:t>
      </w:r>
      <w:r>
        <w:rPr>
          <w:rFonts w:ascii="宋体" w:hAnsi="宋体" w:hint="eastAsia"/>
          <w:sz w:val="24"/>
        </w:rPr>
        <w:t xml:space="preserve">　咨询人在其责任期内如果因自身原因给委托方造成经济损失时，同意按以下办法承担责任，向委托方支付赔偿金：</w:t>
      </w:r>
    </w:p>
    <w:p w14:paraId="525000CA" w14:textId="77777777" w:rsidR="00F029C0" w:rsidRDefault="004F464A">
      <w:pPr>
        <w:spacing w:line="360" w:lineRule="auto"/>
        <w:ind w:firstLineChars="475" w:firstLine="1140"/>
        <w:rPr>
          <w:rFonts w:ascii="宋体" w:hAnsi="宋体"/>
          <w:sz w:val="24"/>
        </w:rPr>
      </w:pPr>
      <w:r>
        <w:rPr>
          <w:rFonts w:ascii="宋体" w:hAnsi="宋体" w:hint="eastAsia"/>
          <w:sz w:val="24"/>
        </w:rPr>
        <w:t>赔偿金=经济损失</w:t>
      </w:r>
      <w:r>
        <w:rPr>
          <w:rFonts w:ascii="宋体" w:hAnsi="宋体" w:hint="eastAsia"/>
          <w:szCs w:val="21"/>
        </w:rPr>
        <w:t>×</w:t>
      </w:r>
      <w:r>
        <w:rPr>
          <w:rFonts w:ascii="宋体" w:hAnsi="宋体" w:hint="eastAsia"/>
          <w:sz w:val="24"/>
        </w:rPr>
        <w:t xml:space="preserve"> 酬金比率（扣除税金）。</w:t>
      </w:r>
    </w:p>
    <w:p w14:paraId="623B1CF9" w14:textId="77777777" w:rsidR="00F029C0" w:rsidRDefault="004F464A">
      <w:pPr>
        <w:spacing w:line="360" w:lineRule="auto"/>
        <w:ind w:firstLine="420"/>
        <w:rPr>
          <w:rFonts w:ascii="宋体" w:hAnsi="宋体"/>
          <w:sz w:val="24"/>
        </w:rPr>
      </w:pPr>
      <w:r>
        <w:rPr>
          <w:rFonts w:ascii="宋体" w:hAnsi="宋体" w:hint="eastAsia"/>
          <w:b/>
          <w:sz w:val="24"/>
        </w:rPr>
        <w:t>第二十三条</w:t>
      </w:r>
      <w:r>
        <w:rPr>
          <w:rFonts w:ascii="宋体" w:hAnsi="宋体" w:hint="eastAsia"/>
          <w:sz w:val="24"/>
        </w:rPr>
        <w:t xml:space="preserve">  委托人对其提供资料的真实性、完整性和有效性负责，由此造成的咨询人工作的缺陷或失误及额外工作由委托人负责对咨询人进行赔偿。 本合同约定的资料完整提供时间为</w:t>
      </w:r>
      <w:r>
        <w:rPr>
          <w:rFonts w:ascii="宋体" w:hAnsi="宋体" w:hint="eastAsia"/>
          <w:sz w:val="24"/>
          <w:u w:val="single"/>
        </w:rPr>
        <w:t xml:space="preserve">  /  </w:t>
      </w:r>
      <w:r>
        <w:rPr>
          <w:rFonts w:ascii="宋体" w:hAnsi="宋体" w:hint="eastAsia"/>
          <w:sz w:val="24"/>
        </w:rPr>
        <w:t>年</w:t>
      </w:r>
      <w:r>
        <w:rPr>
          <w:rFonts w:ascii="宋体" w:hAnsi="宋体" w:hint="eastAsia"/>
          <w:sz w:val="24"/>
          <w:u w:val="single"/>
        </w:rPr>
        <w:t xml:space="preserve">  /  </w:t>
      </w:r>
      <w:r>
        <w:rPr>
          <w:rFonts w:ascii="宋体" w:hAnsi="宋体" w:hint="eastAsia"/>
          <w:sz w:val="24"/>
        </w:rPr>
        <w:t>月</w:t>
      </w:r>
      <w:r>
        <w:rPr>
          <w:rFonts w:ascii="宋体" w:hAnsi="宋体" w:hint="eastAsia"/>
          <w:sz w:val="24"/>
          <w:u w:val="single"/>
        </w:rPr>
        <w:t xml:space="preserve">  /  </w:t>
      </w:r>
      <w:r>
        <w:rPr>
          <w:rFonts w:ascii="宋体" w:hAnsi="宋体" w:hint="eastAsia"/>
          <w:sz w:val="24"/>
        </w:rPr>
        <w:t>日。</w:t>
      </w:r>
    </w:p>
    <w:p w14:paraId="10D36343" w14:textId="77777777" w:rsidR="00F029C0" w:rsidRDefault="004F464A">
      <w:pPr>
        <w:spacing w:line="360" w:lineRule="auto"/>
        <w:ind w:firstLine="435"/>
        <w:rPr>
          <w:rFonts w:ascii="宋体" w:hAnsi="宋体"/>
          <w:sz w:val="24"/>
        </w:rPr>
      </w:pPr>
      <w:r>
        <w:rPr>
          <w:rFonts w:ascii="宋体" w:hAnsi="宋体" w:hint="eastAsia"/>
          <w:b/>
          <w:sz w:val="24"/>
        </w:rPr>
        <w:t>第二十六条</w:t>
      </w:r>
      <w:r>
        <w:rPr>
          <w:rFonts w:ascii="宋体" w:hAnsi="宋体" w:hint="eastAsia"/>
          <w:sz w:val="24"/>
        </w:rPr>
        <w:t xml:space="preserve">  咨询人发生额外工作包括：</w:t>
      </w:r>
    </w:p>
    <w:p w14:paraId="1893BCE9" w14:textId="77777777" w:rsidR="00F029C0" w:rsidRDefault="004F464A">
      <w:pPr>
        <w:spacing w:line="360" w:lineRule="auto"/>
        <w:ind w:firstLine="435"/>
        <w:rPr>
          <w:rFonts w:ascii="宋体" w:hAnsi="宋体"/>
          <w:sz w:val="24"/>
        </w:rPr>
      </w:pPr>
      <w:r>
        <w:rPr>
          <w:rFonts w:ascii="宋体" w:hAnsi="宋体" w:hint="eastAsia"/>
          <w:sz w:val="24"/>
        </w:rPr>
        <w:t>□由于委托人提供的图纸等条件资料不全或发生变化，咨询人根据变化的条件资料发生的重复咨询工作；</w:t>
      </w:r>
    </w:p>
    <w:p w14:paraId="76C2F9A1" w14:textId="77777777" w:rsidR="00F029C0" w:rsidRDefault="004F464A">
      <w:pPr>
        <w:spacing w:line="360" w:lineRule="auto"/>
        <w:ind w:firstLine="435"/>
        <w:rPr>
          <w:rFonts w:ascii="宋体" w:hAnsi="宋体"/>
          <w:sz w:val="24"/>
        </w:rPr>
      </w:pPr>
      <w:r>
        <w:rPr>
          <w:rFonts w:ascii="宋体" w:hAnsi="宋体" w:hint="eastAsia"/>
          <w:sz w:val="24"/>
        </w:rPr>
        <w:t>□实施工程施工阶段造价咨询业务，由于委托人或第三人的原因工程建设周期延长；</w:t>
      </w:r>
    </w:p>
    <w:p w14:paraId="30EF7E2A" w14:textId="77777777" w:rsidR="00F029C0" w:rsidRDefault="004F464A">
      <w:pPr>
        <w:spacing w:line="360" w:lineRule="auto"/>
        <w:ind w:firstLine="435"/>
        <w:rPr>
          <w:rFonts w:ascii="宋体" w:hAnsi="宋体"/>
          <w:sz w:val="24"/>
        </w:rPr>
      </w:pPr>
      <w:r>
        <w:rPr>
          <w:rFonts w:ascii="宋体" w:hAnsi="宋体" w:hint="eastAsia"/>
          <w:sz w:val="24"/>
        </w:rPr>
        <w:t>□其它。</w:t>
      </w:r>
    </w:p>
    <w:p w14:paraId="6EC7E1A7" w14:textId="77777777" w:rsidR="00F029C0" w:rsidRDefault="004F464A">
      <w:pPr>
        <w:spacing w:line="360" w:lineRule="auto"/>
        <w:ind w:firstLine="420"/>
        <w:rPr>
          <w:rFonts w:ascii="宋体" w:hAnsi="宋体"/>
          <w:sz w:val="24"/>
        </w:rPr>
      </w:pPr>
      <w:r>
        <w:rPr>
          <w:rFonts w:ascii="宋体" w:hAnsi="宋体" w:hint="eastAsia"/>
          <w:b/>
          <w:sz w:val="24"/>
        </w:rPr>
        <w:t>第三十条</w:t>
      </w:r>
      <w:r>
        <w:rPr>
          <w:rFonts w:ascii="宋体" w:hAnsi="宋体" w:hint="eastAsia"/>
          <w:sz w:val="24"/>
        </w:rPr>
        <w:t xml:space="preserve">　委托人同意按以下的计算方法、支付时间与金额，支付咨询人的正常服务酬金：</w:t>
      </w:r>
    </w:p>
    <w:p w14:paraId="0528C00E" w14:textId="77777777" w:rsidR="00F029C0" w:rsidRDefault="004F464A">
      <w:pPr>
        <w:spacing w:line="360" w:lineRule="auto"/>
        <w:ind w:firstLine="435"/>
        <w:rPr>
          <w:rFonts w:ascii="宋体" w:hAnsi="宋体"/>
          <w:sz w:val="24"/>
        </w:rPr>
      </w:pPr>
      <w:r>
        <w:rPr>
          <w:rFonts w:ascii="宋体" w:hAnsi="宋体" w:hint="eastAsia"/>
          <w:sz w:val="24"/>
        </w:rPr>
        <w:t>1、正常酬金计算方法</w:t>
      </w:r>
    </w:p>
    <w:p w14:paraId="075C7A48" w14:textId="77777777" w:rsidR="00F029C0" w:rsidRDefault="004F464A">
      <w:pPr>
        <w:spacing w:line="360" w:lineRule="auto"/>
        <w:ind w:firstLine="420"/>
        <w:rPr>
          <w:rFonts w:ascii="宋体" w:hAnsi="宋体"/>
          <w:sz w:val="24"/>
        </w:rPr>
      </w:pPr>
      <w:r>
        <w:rPr>
          <w:rFonts w:ascii="宋体" w:hAnsi="宋体" w:hint="eastAsia"/>
          <w:sz w:val="24"/>
        </w:rPr>
        <w:t>根据江苏省工程造价行业主管部门及物价部门的有关规定，本项目的咨询服务酬金计算方法为：</w:t>
      </w:r>
      <w:r>
        <w:rPr>
          <w:rFonts w:ascii="宋体" w:hAnsi="宋体" w:hint="eastAsia"/>
          <w:sz w:val="24"/>
          <w:u w:val="single"/>
        </w:rPr>
        <w:t>按照</w:t>
      </w:r>
      <w:proofErr w:type="gramStart"/>
      <w:r>
        <w:rPr>
          <w:rFonts w:ascii="宋体" w:hAnsi="宋体" w:hint="eastAsia"/>
          <w:sz w:val="24"/>
          <w:u w:val="single"/>
        </w:rPr>
        <w:t>最</w:t>
      </w:r>
      <w:proofErr w:type="gramEnd"/>
      <w:r>
        <w:rPr>
          <w:rFonts w:ascii="宋体" w:hAnsi="宋体" w:hint="eastAsia"/>
          <w:sz w:val="24"/>
          <w:u w:val="single"/>
        </w:rPr>
        <w:t>终审计价为收费基础，</w:t>
      </w:r>
      <w:proofErr w:type="gramStart"/>
      <w:r>
        <w:rPr>
          <w:rFonts w:ascii="宋体" w:hAnsi="宋体" w:hint="eastAsia"/>
          <w:sz w:val="24"/>
          <w:u w:val="single"/>
        </w:rPr>
        <w:t>按苏价服</w:t>
      </w:r>
      <w:proofErr w:type="gramEnd"/>
      <w:r>
        <w:rPr>
          <w:rFonts w:ascii="宋体" w:hAnsi="宋体" w:hint="eastAsia"/>
          <w:sz w:val="24"/>
          <w:u w:val="single"/>
        </w:rPr>
        <w:t>【20214】383号文中工程结算审核基本收费下浮 计算，效益收费按照</w:t>
      </w:r>
      <w:proofErr w:type="gramStart"/>
      <w:r>
        <w:rPr>
          <w:rFonts w:ascii="宋体" w:hAnsi="宋体" w:hint="eastAsia"/>
          <w:sz w:val="24"/>
          <w:u w:val="single"/>
        </w:rPr>
        <w:t>苏价服【2014】</w:t>
      </w:r>
      <w:proofErr w:type="gramEnd"/>
      <w:r>
        <w:rPr>
          <w:rFonts w:ascii="宋体" w:hAnsi="宋体" w:hint="eastAsia"/>
          <w:sz w:val="24"/>
          <w:u w:val="single"/>
        </w:rPr>
        <w:t>383号文中收费标准下浮  计取。单个项目最低收费3000元，以实际发生为准。</w:t>
      </w:r>
    </w:p>
    <w:p w14:paraId="01CBE18B" w14:textId="77777777" w:rsidR="00F029C0" w:rsidRDefault="004F464A">
      <w:pPr>
        <w:spacing w:line="360" w:lineRule="auto"/>
        <w:ind w:firstLine="420"/>
        <w:rPr>
          <w:b/>
          <w:sz w:val="24"/>
        </w:rPr>
      </w:pPr>
      <w:r>
        <w:rPr>
          <w:rFonts w:hint="eastAsia"/>
          <w:b/>
          <w:sz w:val="24"/>
        </w:rPr>
        <w:t>注：结算方式不因规模的变化而调整。</w:t>
      </w:r>
    </w:p>
    <w:p w14:paraId="05984C9E" w14:textId="77777777" w:rsidR="00F029C0" w:rsidRDefault="004F464A">
      <w:pPr>
        <w:spacing w:line="360" w:lineRule="auto"/>
        <w:ind w:firstLine="420"/>
        <w:rPr>
          <w:rFonts w:ascii="宋体" w:hAnsi="宋体"/>
          <w:sz w:val="24"/>
        </w:rPr>
      </w:pPr>
      <w:r>
        <w:rPr>
          <w:rFonts w:ascii="宋体" w:hAnsi="宋体" w:hint="eastAsia"/>
          <w:sz w:val="24"/>
        </w:rPr>
        <w:t>支付方式：合同期满并提交报告后按照结算价一次性付清。</w:t>
      </w:r>
    </w:p>
    <w:p w14:paraId="3EC008F1"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第三十三条</w:t>
      </w:r>
      <w:r>
        <w:rPr>
          <w:rFonts w:ascii="宋体" w:hAnsi="宋体" w:hint="eastAsia"/>
          <w:sz w:val="24"/>
        </w:rPr>
        <w:t xml:space="preserve">　双方同意用</w:t>
      </w:r>
      <w:r>
        <w:rPr>
          <w:rFonts w:ascii="宋体" w:hAnsi="宋体" w:hint="eastAsia"/>
          <w:sz w:val="24"/>
          <w:u w:val="single"/>
        </w:rPr>
        <w:t xml:space="preserve">　人民币　</w:t>
      </w:r>
      <w:r>
        <w:rPr>
          <w:rFonts w:ascii="宋体" w:hAnsi="宋体" w:hint="eastAsia"/>
          <w:sz w:val="24"/>
        </w:rPr>
        <w:t>支付酬金，按</w:t>
      </w:r>
      <w:r>
        <w:rPr>
          <w:rFonts w:ascii="宋体" w:hAnsi="宋体" w:hint="eastAsia"/>
          <w:sz w:val="24"/>
          <w:u w:val="single"/>
        </w:rPr>
        <w:t xml:space="preserve">　/ 　</w:t>
      </w:r>
      <w:r>
        <w:rPr>
          <w:rFonts w:ascii="宋体" w:hAnsi="宋体" w:hint="eastAsia"/>
          <w:sz w:val="24"/>
        </w:rPr>
        <w:t>汇率计付。</w:t>
      </w:r>
    </w:p>
    <w:p w14:paraId="6823D138" w14:textId="77777777" w:rsidR="00F029C0" w:rsidRDefault="004F464A" w:rsidP="006E5F0A">
      <w:pPr>
        <w:spacing w:line="360" w:lineRule="auto"/>
        <w:ind w:firstLineChars="200" w:firstLine="482"/>
        <w:rPr>
          <w:rFonts w:ascii="宋体" w:hAnsi="宋体"/>
          <w:sz w:val="24"/>
          <w:u w:val="single"/>
        </w:rPr>
      </w:pPr>
      <w:r>
        <w:rPr>
          <w:rFonts w:ascii="宋体" w:hAnsi="宋体" w:hint="eastAsia"/>
          <w:b/>
          <w:sz w:val="24"/>
        </w:rPr>
        <w:lastRenderedPageBreak/>
        <w:t>第三十八条</w:t>
      </w:r>
      <w:r>
        <w:rPr>
          <w:rFonts w:ascii="宋体" w:hAnsi="宋体" w:hint="eastAsia"/>
          <w:sz w:val="24"/>
        </w:rPr>
        <w:t xml:space="preserve">  咨询人依据造价行业主管部门及国家的有关规定及要求开展造价咨询工作，咨询质量满足委托方及行业主管的要求。咨询人提交的咨询成果报告须文字清晰整齐，有较强的可复查性。为保证咨询质量，委托人与咨询人约定，质量奖罚条款如下：造价咨询单位考核表（详见附件四）</w:t>
      </w:r>
    </w:p>
    <w:p w14:paraId="411E2D6E" w14:textId="77777777" w:rsidR="00F029C0" w:rsidRDefault="004F464A" w:rsidP="006E5F0A">
      <w:pPr>
        <w:spacing w:line="360" w:lineRule="auto"/>
        <w:ind w:firstLineChars="200" w:firstLine="482"/>
        <w:rPr>
          <w:rFonts w:ascii="宋体" w:hAnsi="宋体"/>
          <w:sz w:val="24"/>
        </w:rPr>
      </w:pPr>
      <w:r>
        <w:rPr>
          <w:rFonts w:ascii="宋体" w:hAnsi="宋体" w:hint="eastAsia"/>
          <w:b/>
          <w:sz w:val="24"/>
        </w:rPr>
        <w:t>第三十九条</w:t>
      </w:r>
      <w:r>
        <w:rPr>
          <w:rFonts w:ascii="宋体" w:hAnsi="宋体" w:hint="eastAsia"/>
          <w:sz w:val="24"/>
        </w:rPr>
        <w:t xml:space="preserve">　建设工程造价咨询合同在履行过程中发生争议，委托人与咨询人应及时协商解决；如未能达成一致，可提交有关主管部门调解；协商或调解不成的，按下列第</w:t>
      </w:r>
      <w:r>
        <w:rPr>
          <w:rFonts w:ascii="宋体" w:hAnsi="宋体" w:hint="eastAsia"/>
          <w:sz w:val="24"/>
          <w:u w:val="single"/>
        </w:rPr>
        <w:t xml:space="preserve">  2   </w:t>
      </w:r>
      <w:r>
        <w:rPr>
          <w:rFonts w:ascii="宋体" w:hAnsi="宋体" w:hint="eastAsia"/>
          <w:sz w:val="24"/>
        </w:rPr>
        <w:t>种方式解决：</w:t>
      </w:r>
    </w:p>
    <w:p w14:paraId="3DC1B7DE" w14:textId="77777777" w:rsidR="00F029C0" w:rsidRDefault="004F464A">
      <w:pPr>
        <w:spacing w:line="360" w:lineRule="auto"/>
        <w:ind w:firstLineChars="200" w:firstLine="480"/>
        <w:rPr>
          <w:rFonts w:ascii="宋体" w:hAnsi="宋体"/>
          <w:sz w:val="24"/>
        </w:rPr>
      </w:pPr>
      <w:r>
        <w:rPr>
          <w:rFonts w:ascii="宋体" w:hAnsi="宋体" w:hint="eastAsia"/>
          <w:sz w:val="24"/>
        </w:rPr>
        <w:t>1、提交</w:t>
      </w:r>
      <w:r>
        <w:rPr>
          <w:rFonts w:ascii="宋体" w:hAnsi="宋体" w:hint="eastAsia"/>
          <w:sz w:val="24"/>
          <w:u w:val="single"/>
        </w:rPr>
        <w:t xml:space="preserve">　　/　　</w:t>
      </w:r>
      <w:r>
        <w:rPr>
          <w:rFonts w:ascii="宋体" w:hAnsi="宋体" w:hint="eastAsia"/>
          <w:sz w:val="24"/>
        </w:rPr>
        <w:t>仲裁委员会仲裁；</w:t>
      </w:r>
    </w:p>
    <w:p w14:paraId="4BB7907F" w14:textId="77777777" w:rsidR="00F029C0" w:rsidRDefault="004F464A">
      <w:pPr>
        <w:spacing w:line="360" w:lineRule="auto"/>
        <w:ind w:firstLineChars="200" w:firstLine="480"/>
        <w:rPr>
          <w:rFonts w:ascii="宋体" w:hAnsi="宋体"/>
          <w:sz w:val="24"/>
        </w:rPr>
      </w:pPr>
      <w:r>
        <w:rPr>
          <w:rFonts w:ascii="宋体" w:hAnsi="宋体" w:hint="eastAsia"/>
          <w:sz w:val="24"/>
        </w:rPr>
        <w:t>2、依法向太仓市人民法院起诉。</w:t>
      </w:r>
    </w:p>
    <w:p w14:paraId="5C2F319A" w14:textId="77777777" w:rsidR="00F029C0" w:rsidRDefault="00F029C0">
      <w:pPr>
        <w:spacing w:line="400" w:lineRule="exact"/>
        <w:jc w:val="center"/>
        <w:rPr>
          <w:b/>
          <w:sz w:val="28"/>
          <w:szCs w:val="28"/>
        </w:rPr>
      </w:pPr>
    </w:p>
    <w:p w14:paraId="198EB624" w14:textId="77777777" w:rsidR="00F029C0" w:rsidRDefault="004F464A">
      <w:pPr>
        <w:spacing w:line="360" w:lineRule="auto"/>
        <w:rPr>
          <w:rFonts w:ascii="宋体" w:hAnsi="宋体" w:cs="宋体"/>
          <w:sz w:val="32"/>
        </w:rPr>
      </w:pPr>
      <w:r>
        <w:rPr>
          <w:rFonts w:hint="eastAsia"/>
          <w:b/>
          <w:sz w:val="28"/>
          <w:szCs w:val="28"/>
        </w:rPr>
        <w:br w:type="page"/>
      </w:r>
      <w:r>
        <w:rPr>
          <w:rFonts w:ascii="宋体" w:hAnsi="宋体" w:cs="宋体" w:hint="eastAsia"/>
          <w:sz w:val="32"/>
        </w:rPr>
        <w:lastRenderedPageBreak/>
        <w:t>五、附 件</w:t>
      </w:r>
    </w:p>
    <w:p w14:paraId="12EE4AB6" w14:textId="77777777" w:rsidR="00F029C0" w:rsidRDefault="004F464A">
      <w:pPr>
        <w:spacing w:line="360" w:lineRule="auto"/>
        <w:rPr>
          <w:rFonts w:ascii="宋体" w:hAnsi="宋体"/>
          <w:b/>
          <w:sz w:val="24"/>
        </w:rPr>
      </w:pPr>
      <w:r>
        <w:rPr>
          <w:rFonts w:ascii="宋体" w:hAnsi="宋体"/>
          <w:b/>
          <w:sz w:val="24"/>
        </w:rPr>
        <w:t>附件1、（投标人）授权委托书</w:t>
      </w:r>
    </w:p>
    <w:p w14:paraId="5AB4F478" w14:textId="77777777" w:rsidR="00F029C0" w:rsidRDefault="004F464A">
      <w:pPr>
        <w:spacing w:line="360" w:lineRule="auto"/>
        <w:ind w:leftChars="300" w:left="630" w:firstLineChars="150" w:firstLine="315"/>
        <w:rPr>
          <w:rFonts w:ascii="宋体" w:hAnsi="宋体"/>
          <w:szCs w:val="21"/>
        </w:rPr>
      </w:pPr>
      <w:r>
        <w:rPr>
          <w:rFonts w:ascii="宋体" w:hAnsi="宋体" w:hint="eastAsia"/>
          <w:szCs w:val="21"/>
        </w:rPr>
        <w:t>本人(姓名)系(投标人名称)的法定代表人，现委托(姓名)我方代理人。代理人根据授权，以我方名义签署、澄清、说明、补正、递交、撤回、修改(项目名称)投标文件、签订合同和处理有关事宜，其法律后果由我方承担。</w:t>
      </w:r>
    </w:p>
    <w:p w14:paraId="6B137CF4" w14:textId="77777777" w:rsidR="00F029C0" w:rsidRDefault="004F464A" w:rsidP="006E5F0A">
      <w:pPr>
        <w:spacing w:beforeLines="50" w:before="156" w:line="360" w:lineRule="auto"/>
        <w:ind w:firstLineChars="200" w:firstLine="420"/>
        <w:rPr>
          <w:rFonts w:ascii="宋体" w:hAnsi="宋体"/>
          <w:szCs w:val="21"/>
          <w:u w:val="single"/>
        </w:rPr>
      </w:pPr>
      <w:r>
        <w:rPr>
          <w:rFonts w:ascii="宋体" w:hAnsi="宋体" w:hint="eastAsia"/>
          <w:szCs w:val="21"/>
        </w:rPr>
        <w:t>委托期限：</w:t>
      </w:r>
    </w:p>
    <w:p w14:paraId="65AD82EA" w14:textId="77777777" w:rsidR="00F029C0" w:rsidRDefault="004F464A">
      <w:pPr>
        <w:spacing w:line="360" w:lineRule="auto"/>
        <w:ind w:firstLineChars="600" w:firstLine="1260"/>
        <w:rPr>
          <w:rFonts w:ascii="宋体" w:hAnsi="宋体"/>
          <w:szCs w:val="21"/>
        </w:rPr>
      </w:pPr>
      <w:r>
        <w:rPr>
          <w:rFonts w:ascii="宋体" w:hAnsi="宋体" w:hint="eastAsia"/>
          <w:szCs w:val="21"/>
        </w:rPr>
        <w:t>。</w:t>
      </w:r>
    </w:p>
    <w:p w14:paraId="4C8448F6" w14:textId="77777777" w:rsidR="00F029C0" w:rsidRDefault="004F464A" w:rsidP="006E5F0A">
      <w:pPr>
        <w:spacing w:beforeLines="100" w:before="312" w:afterLines="100" w:after="312" w:line="360" w:lineRule="auto"/>
        <w:ind w:firstLineChars="200" w:firstLine="420"/>
        <w:rPr>
          <w:rFonts w:ascii="宋体" w:hAnsi="宋体"/>
          <w:szCs w:val="21"/>
        </w:rPr>
      </w:pPr>
      <w:r>
        <w:rPr>
          <w:rFonts w:ascii="宋体" w:hAnsi="宋体" w:hint="eastAsia"/>
          <w:szCs w:val="21"/>
        </w:rPr>
        <w:t>代理人无转委托权。</w:t>
      </w:r>
    </w:p>
    <w:p w14:paraId="09EFEC2C" w14:textId="77777777" w:rsidR="00F029C0" w:rsidRDefault="004F464A" w:rsidP="006E5F0A">
      <w:pPr>
        <w:spacing w:afterLines="100" w:after="312" w:line="360" w:lineRule="auto"/>
        <w:ind w:firstLineChars="200" w:firstLine="420"/>
        <w:rPr>
          <w:rFonts w:ascii="宋体" w:hAnsi="宋体"/>
          <w:szCs w:val="21"/>
        </w:rPr>
      </w:pPr>
      <w:r>
        <w:rPr>
          <w:rFonts w:ascii="宋体" w:hAnsi="宋体" w:hint="eastAsia"/>
          <w:szCs w:val="21"/>
        </w:rPr>
        <w:t>附：法定代表人身份证明</w:t>
      </w:r>
    </w:p>
    <w:p w14:paraId="54440F8D" w14:textId="77777777" w:rsidR="00F029C0" w:rsidRDefault="00F029C0">
      <w:pPr>
        <w:spacing w:line="360" w:lineRule="auto"/>
        <w:rPr>
          <w:rFonts w:ascii="宋体" w:hAnsi="宋体"/>
          <w:szCs w:val="21"/>
        </w:rPr>
      </w:pPr>
    </w:p>
    <w:p w14:paraId="52157D92" w14:textId="77777777" w:rsidR="00F029C0" w:rsidRDefault="004F464A">
      <w:pPr>
        <w:spacing w:line="360" w:lineRule="auto"/>
        <w:ind w:firstLineChars="1700" w:firstLine="3570"/>
        <w:rPr>
          <w:rFonts w:ascii="宋体" w:hAnsi="宋体"/>
          <w:szCs w:val="21"/>
        </w:rPr>
      </w:pPr>
      <w:r>
        <w:rPr>
          <w:rFonts w:ascii="黑体" w:eastAsia="黑体" w:hAnsi="宋体" w:hint="eastAsia"/>
          <w:szCs w:val="21"/>
        </w:rPr>
        <w:t>投  标  人：</w:t>
      </w:r>
      <w:r>
        <w:rPr>
          <w:rFonts w:ascii="宋体" w:hAnsi="宋体" w:hint="eastAsia"/>
          <w:szCs w:val="21"/>
        </w:rPr>
        <w:t>(盖单位章)</w:t>
      </w:r>
    </w:p>
    <w:p w14:paraId="1D7F32B7" w14:textId="77777777" w:rsidR="00F029C0" w:rsidRDefault="004F464A">
      <w:pPr>
        <w:spacing w:line="360" w:lineRule="auto"/>
        <w:ind w:firstLineChars="1700" w:firstLine="3570"/>
        <w:rPr>
          <w:rFonts w:ascii="宋体" w:hAnsi="宋体"/>
          <w:szCs w:val="21"/>
        </w:rPr>
      </w:pPr>
      <w:r>
        <w:rPr>
          <w:rFonts w:ascii="黑体" w:eastAsia="黑体" w:hAnsi="宋体" w:hint="eastAsia"/>
          <w:szCs w:val="21"/>
        </w:rPr>
        <w:t>法定代表人：</w:t>
      </w:r>
      <w:r>
        <w:rPr>
          <w:rFonts w:ascii="宋体" w:hAnsi="宋体" w:hint="eastAsia"/>
          <w:szCs w:val="21"/>
        </w:rPr>
        <w:t>(签字)</w:t>
      </w:r>
    </w:p>
    <w:p w14:paraId="33C966CE" w14:textId="77777777" w:rsidR="00F029C0" w:rsidRDefault="00F029C0">
      <w:pPr>
        <w:spacing w:line="360" w:lineRule="auto"/>
        <w:ind w:firstLineChars="1700" w:firstLine="3570"/>
        <w:rPr>
          <w:rFonts w:ascii="黑体" w:eastAsia="黑体" w:hAnsi="宋体"/>
          <w:szCs w:val="21"/>
        </w:rPr>
      </w:pPr>
    </w:p>
    <w:p w14:paraId="5079BBE2" w14:textId="77777777" w:rsidR="00F029C0" w:rsidRDefault="004F464A">
      <w:pPr>
        <w:tabs>
          <w:tab w:val="left" w:pos="540"/>
          <w:tab w:val="left" w:pos="720"/>
        </w:tabs>
        <w:spacing w:line="460" w:lineRule="exact"/>
        <w:ind w:firstLineChars="3400" w:firstLine="7140"/>
        <w:rPr>
          <w:rFonts w:ascii="宋体" w:hAnsi="宋体"/>
          <w:sz w:val="24"/>
        </w:rPr>
      </w:pPr>
      <w:r>
        <w:rPr>
          <w:rFonts w:ascii="宋体" w:hAnsi="宋体" w:hint="eastAsia"/>
          <w:szCs w:val="21"/>
        </w:rPr>
        <w:t>年月日</w:t>
      </w:r>
    </w:p>
    <w:p w14:paraId="6929BF24" w14:textId="77777777" w:rsidR="00F029C0" w:rsidRDefault="00F029C0">
      <w:pPr>
        <w:spacing w:line="360" w:lineRule="auto"/>
        <w:ind w:firstLine="480"/>
        <w:rPr>
          <w:rFonts w:ascii="宋体" w:hAnsi="宋体"/>
          <w:sz w:val="24"/>
        </w:rPr>
      </w:pPr>
    </w:p>
    <w:p w14:paraId="0196B374" w14:textId="77777777" w:rsidR="00F029C0" w:rsidRDefault="00F029C0">
      <w:pPr>
        <w:pStyle w:val="a4"/>
        <w:overflowPunct w:val="0"/>
        <w:jc w:val="center"/>
        <w:rPr>
          <w:rFonts w:ascii="宋体" w:eastAsia="宋体" w:hAnsi="宋体"/>
          <w:sz w:val="21"/>
          <w:szCs w:val="21"/>
        </w:rPr>
      </w:pPr>
    </w:p>
    <w:p w14:paraId="0D6F27C9" w14:textId="77777777" w:rsidR="00F029C0" w:rsidRDefault="00F029C0">
      <w:pPr>
        <w:pStyle w:val="a4"/>
        <w:overflowPunct w:val="0"/>
        <w:ind w:firstLine="0"/>
        <w:rPr>
          <w:rFonts w:ascii="宋体" w:eastAsia="宋体" w:hAnsi="宋体"/>
          <w:sz w:val="21"/>
          <w:szCs w:val="21"/>
        </w:rPr>
      </w:pPr>
    </w:p>
    <w:p w14:paraId="7C55F7CC" w14:textId="77777777" w:rsidR="00F029C0" w:rsidRDefault="00F029C0">
      <w:pPr>
        <w:pStyle w:val="a4"/>
        <w:overflowPunct w:val="0"/>
        <w:ind w:firstLine="0"/>
        <w:rPr>
          <w:rFonts w:ascii="宋体" w:eastAsia="宋体" w:hAnsi="宋体"/>
        </w:rPr>
      </w:pPr>
    </w:p>
    <w:p w14:paraId="09105824" w14:textId="77777777" w:rsidR="00F029C0" w:rsidRDefault="004F464A">
      <w:pPr>
        <w:autoSpaceDE w:val="0"/>
        <w:autoSpaceDN w:val="0"/>
        <w:adjustRightInd w:val="0"/>
        <w:spacing w:line="360" w:lineRule="auto"/>
        <w:jc w:val="left"/>
        <w:rPr>
          <w:rFonts w:asciiTheme="minorEastAsia" w:eastAsiaTheme="minorEastAsia" w:hAnsiTheme="minorEastAsia" w:cs="宋体"/>
          <w:bCs/>
          <w:sz w:val="24"/>
          <w:lang w:val="zh-CN"/>
        </w:rPr>
      </w:pPr>
      <w:r>
        <w:rPr>
          <w:rFonts w:hAnsi="宋体"/>
        </w:rPr>
        <w:br w:type="page"/>
      </w:r>
      <w:r>
        <w:rPr>
          <w:rFonts w:asciiTheme="minorEastAsia" w:eastAsiaTheme="minorEastAsia" w:hAnsiTheme="minorEastAsia"/>
          <w:b/>
          <w:sz w:val="24"/>
        </w:rPr>
        <w:lastRenderedPageBreak/>
        <w:t>附件2、</w:t>
      </w:r>
      <w:r>
        <w:rPr>
          <w:rFonts w:asciiTheme="minorEastAsia" w:eastAsiaTheme="minorEastAsia" w:hAnsiTheme="minorEastAsia" w:hint="eastAsia"/>
          <w:b/>
          <w:sz w:val="24"/>
        </w:rPr>
        <w:t>投标</w:t>
      </w:r>
      <w:r>
        <w:rPr>
          <w:rFonts w:asciiTheme="minorEastAsia" w:eastAsiaTheme="minorEastAsia" w:hAnsiTheme="minorEastAsia"/>
          <w:b/>
          <w:sz w:val="24"/>
        </w:rPr>
        <w:t>函</w:t>
      </w:r>
    </w:p>
    <w:p w14:paraId="53122515" w14:textId="77777777" w:rsidR="00F029C0" w:rsidRDefault="004F464A">
      <w:pPr>
        <w:pStyle w:val="af"/>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投标</w:t>
      </w:r>
      <w:r>
        <w:rPr>
          <w:rFonts w:asciiTheme="minorEastAsia" w:eastAsiaTheme="minorEastAsia" w:hAnsiTheme="minorEastAsia"/>
          <w:b/>
          <w:sz w:val="24"/>
          <w:szCs w:val="24"/>
        </w:rPr>
        <w:t>函</w:t>
      </w:r>
    </w:p>
    <w:p w14:paraId="7A2585D2" w14:textId="77777777" w:rsidR="00F029C0" w:rsidRDefault="004F464A">
      <w:pPr>
        <w:pStyle w:val="af"/>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14:paraId="0C8BB869"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我们收到贵公司号</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，经仔细阅读和研究，我们决定参加</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活动。</w:t>
      </w:r>
    </w:p>
    <w:p w14:paraId="672E5601" w14:textId="77777777" w:rsidR="00F029C0" w:rsidRDefault="004F464A">
      <w:pPr>
        <w:pStyle w:val="23"/>
        <w:spacing w:line="360" w:lineRule="auto"/>
        <w:ind w:firstLineChars="200" w:firstLine="480"/>
        <w:rPr>
          <w:rFonts w:asciiTheme="minorEastAsia" w:eastAsiaTheme="minorEastAsia" w:hAnsiTheme="minorEastAsia"/>
          <w:sz w:val="24"/>
          <w:szCs w:val="24"/>
        </w:rPr>
      </w:pPr>
      <w:bookmarkStart w:id="0" w:name="_Hlk15335272"/>
      <w:r>
        <w:rPr>
          <w:rFonts w:asciiTheme="minorEastAsia" w:eastAsiaTheme="minorEastAsia" w:hAnsiTheme="minorEastAsia" w:hint="eastAsia"/>
          <w:sz w:val="24"/>
          <w:szCs w:val="24"/>
        </w:rPr>
        <w:t>1、我们同意接受招标文件的全部内容和条件，并按此确定本次投标的全部内容，以本投标书向你方招标的全部内容进行投标。我们完全同意，投标报价浮动率为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，拟派项目负责人为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，其注册证书编号：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；该报价包含完成本项目所需的全部费用，包含但不限于资料费、咨询费、培训费政策性文件规定及合同包含的所有风险、责任等各项应有费用，以及相关知识产权和所需缴纳的任何税费。</w:t>
      </w:r>
    </w:p>
    <w:bookmarkEnd w:id="0"/>
    <w:p w14:paraId="77A6579A"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2、如果我们的</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被接受，我们将严格履行</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中规定的每一项要求，按期、按质、按量履行合同的义务。</w:t>
      </w:r>
    </w:p>
    <w:p w14:paraId="437B96B9"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3、我们已详细阅读全部</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，包括更正公告(如有)，对</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及更正公告(如有)无任何异议。</w:t>
      </w:r>
    </w:p>
    <w:p w14:paraId="775200B5"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4、我们同意按</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中的规定，本</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的有效期限自提交</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截止时间之日起</w:t>
      </w:r>
      <w:r>
        <w:rPr>
          <w:rFonts w:asciiTheme="minorEastAsia" w:eastAsiaTheme="minorEastAsia" w:hAnsiTheme="minorEastAsia" w:hint="eastAsia"/>
          <w:sz w:val="24"/>
          <w:szCs w:val="24"/>
          <w:u w:val="single"/>
        </w:rPr>
        <w:t>60</w:t>
      </w:r>
      <w:r>
        <w:rPr>
          <w:rFonts w:asciiTheme="minorEastAsia" w:eastAsiaTheme="minorEastAsia" w:hAnsiTheme="minorEastAsia"/>
          <w:sz w:val="24"/>
          <w:szCs w:val="24"/>
        </w:rPr>
        <w:t>天。</w:t>
      </w:r>
    </w:p>
    <w:p w14:paraId="1FF2273A"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5、我们愿意提供</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招标人在</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中要求的相关资料。</w:t>
      </w:r>
    </w:p>
    <w:p w14:paraId="27D79F22"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6、我们愿意遵守</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中所列的收费标准。</w:t>
      </w:r>
    </w:p>
    <w:p w14:paraId="1600A4A2"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7、我们承诺该</w:t>
      </w:r>
      <w:r>
        <w:rPr>
          <w:rFonts w:asciiTheme="minorEastAsia" w:eastAsiaTheme="minorEastAsia" w:hAnsiTheme="minorEastAsia" w:hint="eastAsia"/>
          <w:sz w:val="24"/>
          <w:szCs w:val="24"/>
        </w:rPr>
        <w:t>投标文件</w:t>
      </w:r>
      <w:r>
        <w:rPr>
          <w:rFonts w:asciiTheme="minorEastAsia" w:eastAsiaTheme="minorEastAsia" w:hAnsiTheme="minorEastAsia"/>
          <w:sz w:val="24"/>
          <w:szCs w:val="24"/>
        </w:rPr>
        <w:t>在</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开始后的全过程中保持有效，不作任何更改和变动。</w:t>
      </w:r>
    </w:p>
    <w:p w14:paraId="31B8A70E" w14:textId="77777777" w:rsidR="00F029C0" w:rsidRDefault="004F464A">
      <w:pPr>
        <w:pStyle w:val="2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8、我们承诺我公司符合</w:t>
      </w:r>
      <w:r>
        <w:rPr>
          <w:rFonts w:asciiTheme="minorEastAsia" w:eastAsiaTheme="minorEastAsia" w:hAnsiTheme="minorEastAsia" w:hint="eastAsia"/>
          <w:sz w:val="24"/>
          <w:szCs w:val="24"/>
        </w:rPr>
        <w:t>招标文件</w:t>
      </w:r>
      <w:r>
        <w:rPr>
          <w:rFonts w:asciiTheme="minorEastAsia" w:eastAsiaTheme="minorEastAsia" w:hAnsiTheme="minorEastAsia"/>
          <w:sz w:val="24"/>
          <w:szCs w:val="24"/>
        </w:rPr>
        <w:t>中“合格</w:t>
      </w: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的基本、特定条件”的要求，若与真实情况不符，本公司愿意承担由此而产生的一切后果。</w:t>
      </w:r>
    </w:p>
    <w:p w14:paraId="13ED9383" w14:textId="77777777" w:rsidR="00F029C0" w:rsidRDefault="00F029C0">
      <w:pPr>
        <w:pStyle w:val="2"/>
        <w:spacing w:before="0" w:after="0" w:line="360" w:lineRule="auto"/>
        <w:jc w:val="left"/>
        <w:rPr>
          <w:rFonts w:ascii="宋体" w:eastAsia="宋体" w:hAnsi="宋体"/>
          <w:bCs w:val="0"/>
          <w:sz w:val="24"/>
          <w:szCs w:val="24"/>
        </w:rPr>
      </w:pPr>
    </w:p>
    <w:p w14:paraId="1C40D0C0" w14:textId="77777777" w:rsidR="00F029C0" w:rsidRDefault="00F029C0">
      <w:pPr>
        <w:pStyle w:val="2"/>
        <w:spacing w:before="0" w:after="0" w:line="360" w:lineRule="auto"/>
        <w:jc w:val="left"/>
        <w:rPr>
          <w:rFonts w:ascii="宋体" w:eastAsia="宋体" w:hAnsi="宋体"/>
          <w:bCs w:val="0"/>
          <w:sz w:val="24"/>
          <w:szCs w:val="24"/>
        </w:rPr>
      </w:pPr>
    </w:p>
    <w:p w14:paraId="7D950626" w14:textId="77777777" w:rsidR="00F029C0" w:rsidRDefault="004F464A">
      <w:pPr>
        <w:spacing w:line="360" w:lineRule="auto"/>
        <w:ind w:firstLineChars="1700" w:firstLine="3570"/>
        <w:rPr>
          <w:rFonts w:ascii="宋体" w:hAnsi="宋体"/>
          <w:szCs w:val="21"/>
        </w:rPr>
      </w:pPr>
      <w:r>
        <w:rPr>
          <w:rFonts w:ascii="黑体" w:eastAsia="黑体" w:hAnsi="宋体" w:hint="eastAsia"/>
          <w:szCs w:val="21"/>
        </w:rPr>
        <w:t>投  标  人：</w:t>
      </w:r>
      <w:r>
        <w:rPr>
          <w:rFonts w:ascii="宋体" w:hAnsi="宋体" w:hint="eastAsia"/>
          <w:szCs w:val="21"/>
        </w:rPr>
        <w:t>(盖单位章)</w:t>
      </w:r>
    </w:p>
    <w:p w14:paraId="5919ED0B" w14:textId="77777777" w:rsidR="00F029C0" w:rsidRDefault="004F464A">
      <w:pPr>
        <w:spacing w:line="360" w:lineRule="auto"/>
        <w:ind w:firstLineChars="1700" w:firstLine="3570"/>
        <w:rPr>
          <w:rFonts w:ascii="宋体" w:hAnsi="宋体"/>
          <w:szCs w:val="21"/>
        </w:rPr>
      </w:pPr>
      <w:r>
        <w:rPr>
          <w:rFonts w:ascii="黑体" w:eastAsia="黑体" w:hAnsi="宋体" w:hint="eastAsia"/>
          <w:szCs w:val="21"/>
        </w:rPr>
        <w:t>法定代表人：</w:t>
      </w:r>
      <w:r>
        <w:rPr>
          <w:rFonts w:ascii="宋体" w:hAnsi="宋体" w:hint="eastAsia"/>
          <w:szCs w:val="21"/>
        </w:rPr>
        <w:t>(签字)</w:t>
      </w:r>
    </w:p>
    <w:p w14:paraId="52A7A7F8" w14:textId="77777777" w:rsidR="00F029C0" w:rsidRDefault="00F029C0">
      <w:pPr>
        <w:spacing w:line="360" w:lineRule="auto"/>
        <w:ind w:firstLineChars="1700" w:firstLine="3570"/>
        <w:rPr>
          <w:rFonts w:ascii="黑体" w:eastAsia="黑体" w:hAnsi="宋体"/>
          <w:szCs w:val="21"/>
        </w:rPr>
      </w:pPr>
    </w:p>
    <w:p w14:paraId="04E3C14B" w14:textId="77777777" w:rsidR="00F029C0" w:rsidRDefault="004F464A">
      <w:pPr>
        <w:tabs>
          <w:tab w:val="left" w:pos="540"/>
          <w:tab w:val="left" w:pos="720"/>
        </w:tabs>
        <w:spacing w:line="460" w:lineRule="exact"/>
        <w:ind w:firstLineChars="3400" w:firstLine="7140"/>
        <w:rPr>
          <w:rFonts w:ascii="宋体" w:hAnsi="宋体"/>
          <w:sz w:val="24"/>
        </w:rPr>
      </w:pPr>
      <w:r>
        <w:rPr>
          <w:rFonts w:ascii="宋体" w:hAnsi="宋体" w:hint="eastAsia"/>
          <w:szCs w:val="21"/>
        </w:rPr>
        <w:t>年月日</w:t>
      </w:r>
    </w:p>
    <w:p w14:paraId="307B18D0" w14:textId="77777777" w:rsidR="00F029C0" w:rsidRDefault="00F029C0">
      <w:pPr>
        <w:spacing w:line="360" w:lineRule="auto"/>
        <w:ind w:firstLine="480"/>
        <w:rPr>
          <w:rFonts w:ascii="宋体" w:hAnsi="宋体"/>
          <w:sz w:val="24"/>
        </w:rPr>
      </w:pPr>
    </w:p>
    <w:p w14:paraId="7D73B0BC" w14:textId="77777777" w:rsidR="00F029C0" w:rsidRDefault="00F029C0">
      <w:pPr>
        <w:pStyle w:val="a4"/>
        <w:overflowPunct w:val="0"/>
        <w:jc w:val="center"/>
        <w:rPr>
          <w:rFonts w:ascii="宋体" w:eastAsia="宋体" w:hAnsi="宋体"/>
          <w:sz w:val="21"/>
          <w:szCs w:val="21"/>
        </w:rPr>
      </w:pPr>
    </w:p>
    <w:p w14:paraId="5A501FF2" w14:textId="77777777" w:rsidR="00F029C0" w:rsidRDefault="00F029C0">
      <w:pPr>
        <w:pStyle w:val="a4"/>
        <w:overflowPunct w:val="0"/>
        <w:ind w:firstLine="0"/>
        <w:rPr>
          <w:rFonts w:ascii="宋体" w:eastAsia="宋体" w:hAnsi="宋体"/>
          <w:sz w:val="21"/>
          <w:szCs w:val="21"/>
        </w:rPr>
      </w:pPr>
    </w:p>
    <w:p w14:paraId="4EE6664C" w14:textId="77777777" w:rsidR="00F029C0" w:rsidRDefault="00F029C0">
      <w:pPr>
        <w:rPr>
          <w:rFonts w:ascii="宋体" w:hAnsi="宋体"/>
          <w:sz w:val="24"/>
        </w:rPr>
      </w:pPr>
    </w:p>
    <w:p w14:paraId="77EF5436" w14:textId="77777777" w:rsidR="00F029C0" w:rsidRDefault="00F029C0">
      <w:pPr>
        <w:pStyle w:val="1"/>
      </w:pPr>
    </w:p>
    <w:p w14:paraId="337E9D52" w14:textId="77777777" w:rsidR="00F029C0" w:rsidRDefault="004F464A">
      <w:pPr>
        <w:pStyle w:val="2"/>
        <w:spacing w:before="0" w:after="0" w:line="360" w:lineRule="auto"/>
        <w:jc w:val="left"/>
        <w:rPr>
          <w:sz w:val="30"/>
          <w:szCs w:val="30"/>
        </w:rPr>
      </w:pPr>
      <w:r>
        <w:rPr>
          <w:rFonts w:ascii="宋体" w:eastAsia="宋体" w:hAnsi="宋体" w:hint="eastAsia"/>
          <w:bCs w:val="0"/>
          <w:sz w:val="24"/>
          <w:szCs w:val="24"/>
        </w:rPr>
        <w:lastRenderedPageBreak/>
        <w:t>附件3、拟投入本项目人员介绍一览表项目组组成人员情况表</w:t>
      </w:r>
    </w:p>
    <w:p w14:paraId="1B661674" w14:textId="77777777" w:rsidR="00F029C0" w:rsidRDefault="004F464A">
      <w:pPr>
        <w:pStyle w:val="2"/>
        <w:spacing w:before="0" w:after="0" w:line="360" w:lineRule="auto"/>
        <w:jc w:val="center"/>
        <w:rPr>
          <w:snapToGrid w:val="0"/>
          <w:sz w:val="30"/>
          <w:szCs w:val="30"/>
        </w:rPr>
      </w:pPr>
      <w:r>
        <w:rPr>
          <w:rFonts w:hint="eastAsia"/>
          <w:snapToGrid w:val="0"/>
          <w:sz w:val="30"/>
          <w:szCs w:val="30"/>
        </w:rPr>
        <w:t>项目组组成人员情况表</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50"/>
        <w:gridCol w:w="1486"/>
        <w:gridCol w:w="2400"/>
        <w:gridCol w:w="1691"/>
        <w:gridCol w:w="1663"/>
      </w:tblGrid>
      <w:tr w:rsidR="00F029C0" w14:paraId="368026BA" w14:textId="77777777">
        <w:trPr>
          <w:trHeight w:val="617"/>
          <w:jc w:val="center"/>
        </w:trPr>
        <w:tc>
          <w:tcPr>
            <w:tcW w:w="1607" w:type="dxa"/>
            <w:vAlign w:val="center"/>
          </w:tcPr>
          <w:p w14:paraId="36781471" w14:textId="77777777" w:rsidR="00F029C0" w:rsidRDefault="004F464A">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8590" w:type="dxa"/>
            <w:gridSpan w:val="5"/>
            <w:vAlign w:val="center"/>
          </w:tcPr>
          <w:p w14:paraId="37B504A6" w14:textId="77777777" w:rsidR="00F029C0" w:rsidRDefault="00F029C0">
            <w:pPr>
              <w:spacing w:line="360" w:lineRule="auto"/>
              <w:rPr>
                <w:rFonts w:asciiTheme="minorEastAsia" w:eastAsiaTheme="minorEastAsia" w:hAnsiTheme="minorEastAsia"/>
                <w:sz w:val="24"/>
                <w:u w:val="single"/>
              </w:rPr>
            </w:pPr>
          </w:p>
        </w:tc>
      </w:tr>
      <w:tr w:rsidR="00F029C0" w14:paraId="43EA25C0" w14:textId="77777777">
        <w:trPr>
          <w:trHeight w:val="690"/>
          <w:jc w:val="center"/>
        </w:trPr>
        <w:tc>
          <w:tcPr>
            <w:tcW w:w="10197" w:type="dxa"/>
            <w:gridSpan w:val="6"/>
            <w:vAlign w:val="center"/>
          </w:tcPr>
          <w:p w14:paraId="6D5A7FEA" w14:textId="77777777" w:rsidR="00F029C0" w:rsidRDefault="004F464A">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人员情况</w:t>
            </w:r>
          </w:p>
        </w:tc>
      </w:tr>
      <w:tr w:rsidR="00F029C0" w14:paraId="55E79230" w14:textId="77777777">
        <w:trPr>
          <w:trHeight w:val="510"/>
          <w:jc w:val="center"/>
        </w:trPr>
        <w:tc>
          <w:tcPr>
            <w:tcW w:w="1607" w:type="dxa"/>
            <w:vAlign w:val="center"/>
          </w:tcPr>
          <w:p w14:paraId="08B70667" w14:textId="77777777" w:rsidR="00F029C0" w:rsidRDefault="004F464A">
            <w:pPr>
              <w:spacing w:line="400" w:lineRule="exact"/>
              <w:ind w:firstLine="240"/>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350" w:type="dxa"/>
            <w:vAlign w:val="center"/>
          </w:tcPr>
          <w:p w14:paraId="707D541D" w14:textId="77777777"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姓名</w:t>
            </w:r>
          </w:p>
        </w:tc>
        <w:tc>
          <w:tcPr>
            <w:tcW w:w="1486" w:type="dxa"/>
            <w:vAlign w:val="center"/>
          </w:tcPr>
          <w:p w14:paraId="1310CD4E" w14:textId="77777777"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职 </w:t>
            </w:r>
            <w:proofErr w:type="gramStart"/>
            <w:r>
              <w:rPr>
                <w:rFonts w:asciiTheme="minorEastAsia" w:eastAsiaTheme="minorEastAsia" w:hAnsiTheme="minorEastAsia" w:cs="宋体" w:hint="eastAsia"/>
                <w:sz w:val="24"/>
              </w:rPr>
              <w:t>务</w:t>
            </w:r>
            <w:proofErr w:type="gramEnd"/>
          </w:p>
        </w:tc>
        <w:tc>
          <w:tcPr>
            <w:tcW w:w="2400" w:type="dxa"/>
            <w:vAlign w:val="center"/>
          </w:tcPr>
          <w:p w14:paraId="06A0EB0D" w14:textId="77777777"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职 称</w:t>
            </w:r>
          </w:p>
        </w:tc>
        <w:tc>
          <w:tcPr>
            <w:tcW w:w="1691" w:type="dxa"/>
            <w:vAlign w:val="center"/>
          </w:tcPr>
          <w:p w14:paraId="666610A9" w14:textId="77777777"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注册资格</w:t>
            </w:r>
          </w:p>
        </w:tc>
        <w:tc>
          <w:tcPr>
            <w:tcW w:w="1663" w:type="dxa"/>
            <w:vAlign w:val="center"/>
          </w:tcPr>
          <w:p w14:paraId="749A1369" w14:textId="77777777" w:rsidR="00F029C0" w:rsidRDefault="004F464A">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专业</w:t>
            </w:r>
          </w:p>
        </w:tc>
      </w:tr>
      <w:tr w:rsidR="00F029C0" w14:paraId="1FFFBB7F" w14:textId="77777777">
        <w:trPr>
          <w:trHeight w:val="567"/>
          <w:jc w:val="center"/>
        </w:trPr>
        <w:tc>
          <w:tcPr>
            <w:tcW w:w="1607" w:type="dxa"/>
            <w:vAlign w:val="center"/>
          </w:tcPr>
          <w:p w14:paraId="2FE01CC5" w14:textId="77777777"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14:paraId="43BC8988" w14:textId="77777777"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14:paraId="32F509B0"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7D817243" w14:textId="77777777"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14:paraId="6A095F8F" w14:textId="77777777"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14:paraId="04A3EE75" w14:textId="77777777" w:rsidR="00F029C0" w:rsidRDefault="00F029C0">
            <w:pPr>
              <w:spacing w:line="400" w:lineRule="exact"/>
              <w:jc w:val="center"/>
              <w:rPr>
                <w:rFonts w:asciiTheme="minorEastAsia" w:eastAsiaTheme="minorEastAsia" w:hAnsiTheme="minorEastAsia" w:cs="宋体"/>
                <w:sz w:val="24"/>
              </w:rPr>
            </w:pPr>
          </w:p>
        </w:tc>
      </w:tr>
      <w:tr w:rsidR="00F029C0" w14:paraId="4F1D053B" w14:textId="77777777">
        <w:trPr>
          <w:trHeight w:val="567"/>
          <w:jc w:val="center"/>
        </w:trPr>
        <w:tc>
          <w:tcPr>
            <w:tcW w:w="1607" w:type="dxa"/>
            <w:vAlign w:val="center"/>
          </w:tcPr>
          <w:p w14:paraId="30C8CB6F" w14:textId="77777777"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14:paraId="22312210" w14:textId="77777777"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14:paraId="51F49741"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2F5B717B" w14:textId="77777777"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14:paraId="621D3F7E" w14:textId="77777777"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14:paraId="1719AD60" w14:textId="77777777" w:rsidR="00F029C0" w:rsidRDefault="00F029C0">
            <w:pPr>
              <w:spacing w:line="400" w:lineRule="exact"/>
              <w:jc w:val="center"/>
              <w:rPr>
                <w:rFonts w:asciiTheme="minorEastAsia" w:eastAsiaTheme="minorEastAsia" w:hAnsiTheme="minorEastAsia" w:cs="宋体"/>
                <w:sz w:val="24"/>
              </w:rPr>
            </w:pPr>
          </w:p>
        </w:tc>
      </w:tr>
      <w:tr w:rsidR="00F029C0" w14:paraId="7A139326" w14:textId="77777777">
        <w:trPr>
          <w:trHeight w:val="567"/>
          <w:jc w:val="center"/>
        </w:trPr>
        <w:tc>
          <w:tcPr>
            <w:tcW w:w="1607" w:type="dxa"/>
            <w:vAlign w:val="center"/>
          </w:tcPr>
          <w:p w14:paraId="275E7B9B" w14:textId="77777777"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14:paraId="6EB8B49C" w14:textId="77777777"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14:paraId="3EF5B391"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72F694EB" w14:textId="77777777"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14:paraId="78BBF401" w14:textId="77777777" w:rsidR="00F029C0" w:rsidRDefault="00F029C0">
            <w:pPr>
              <w:jc w:val="center"/>
              <w:rPr>
                <w:rFonts w:asciiTheme="minorEastAsia" w:eastAsiaTheme="minorEastAsia" w:hAnsiTheme="minorEastAsia" w:cs="宋体"/>
                <w:sz w:val="24"/>
              </w:rPr>
            </w:pPr>
          </w:p>
        </w:tc>
        <w:tc>
          <w:tcPr>
            <w:tcW w:w="1663" w:type="dxa"/>
            <w:vAlign w:val="center"/>
          </w:tcPr>
          <w:p w14:paraId="5D8CB549" w14:textId="77777777" w:rsidR="00F029C0" w:rsidRDefault="00F029C0">
            <w:pPr>
              <w:spacing w:line="400" w:lineRule="exact"/>
              <w:jc w:val="center"/>
              <w:rPr>
                <w:rFonts w:asciiTheme="minorEastAsia" w:eastAsiaTheme="minorEastAsia" w:hAnsiTheme="minorEastAsia" w:cs="宋体"/>
                <w:sz w:val="24"/>
              </w:rPr>
            </w:pPr>
          </w:p>
        </w:tc>
      </w:tr>
      <w:tr w:rsidR="00F029C0" w14:paraId="607171DA" w14:textId="77777777">
        <w:trPr>
          <w:trHeight w:val="567"/>
          <w:jc w:val="center"/>
        </w:trPr>
        <w:tc>
          <w:tcPr>
            <w:tcW w:w="1607" w:type="dxa"/>
            <w:vAlign w:val="center"/>
          </w:tcPr>
          <w:p w14:paraId="5C010CA4" w14:textId="77777777"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14:paraId="2F4EE8E3" w14:textId="77777777"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14:paraId="0149293B"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6EBF6AF6" w14:textId="77777777"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14:paraId="407757DA" w14:textId="77777777" w:rsidR="00F029C0" w:rsidRDefault="00F029C0">
            <w:pPr>
              <w:jc w:val="center"/>
              <w:rPr>
                <w:rFonts w:asciiTheme="minorEastAsia" w:eastAsiaTheme="minorEastAsia" w:hAnsiTheme="minorEastAsia" w:cs="宋体"/>
                <w:sz w:val="24"/>
              </w:rPr>
            </w:pPr>
          </w:p>
        </w:tc>
        <w:tc>
          <w:tcPr>
            <w:tcW w:w="1663" w:type="dxa"/>
            <w:vAlign w:val="center"/>
          </w:tcPr>
          <w:p w14:paraId="3D722E92" w14:textId="77777777" w:rsidR="00F029C0" w:rsidRDefault="00F029C0">
            <w:pPr>
              <w:spacing w:line="400" w:lineRule="exact"/>
              <w:jc w:val="center"/>
              <w:rPr>
                <w:rFonts w:asciiTheme="minorEastAsia" w:eastAsiaTheme="minorEastAsia" w:hAnsiTheme="minorEastAsia" w:cs="宋体"/>
                <w:sz w:val="24"/>
              </w:rPr>
            </w:pPr>
          </w:p>
        </w:tc>
      </w:tr>
      <w:tr w:rsidR="00F029C0" w14:paraId="1BA43579" w14:textId="77777777">
        <w:trPr>
          <w:trHeight w:val="567"/>
          <w:jc w:val="center"/>
        </w:trPr>
        <w:tc>
          <w:tcPr>
            <w:tcW w:w="1607" w:type="dxa"/>
            <w:vAlign w:val="center"/>
          </w:tcPr>
          <w:p w14:paraId="7B2997BA" w14:textId="77777777"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14:paraId="05AEAB1E" w14:textId="77777777"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14:paraId="18E74AC8"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7C2CACED" w14:textId="77777777"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14:paraId="58F2EADF" w14:textId="77777777" w:rsidR="00F029C0" w:rsidRDefault="00F029C0">
            <w:pPr>
              <w:jc w:val="center"/>
              <w:rPr>
                <w:rFonts w:asciiTheme="minorEastAsia" w:eastAsiaTheme="minorEastAsia" w:hAnsiTheme="minorEastAsia" w:cs="宋体"/>
                <w:sz w:val="24"/>
              </w:rPr>
            </w:pPr>
          </w:p>
        </w:tc>
        <w:tc>
          <w:tcPr>
            <w:tcW w:w="1663" w:type="dxa"/>
            <w:vAlign w:val="center"/>
          </w:tcPr>
          <w:p w14:paraId="7A2940B4" w14:textId="77777777" w:rsidR="00F029C0" w:rsidRDefault="00F029C0">
            <w:pPr>
              <w:spacing w:line="400" w:lineRule="exact"/>
              <w:jc w:val="center"/>
              <w:rPr>
                <w:rFonts w:asciiTheme="minorEastAsia" w:eastAsiaTheme="minorEastAsia" w:hAnsiTheme="minorEastAsia" w:cs="宋体"/>
                <w:sz w:val="24"/>
              </w:rPr>
            </w:pPr>
          </w:p>
        </w:tc>
      </w:tr>
      <w:tr w:rsidR="00F029C0" w14:paraId="4FD0A81A" w14:textId="77777777">
        <w:trPr>
          <w:trHeight w:val="567"/>
          <w:jc w:val="center"/>
        </w:trPr>
        <w:tc>
          <w:tcPr>
            <w:tcW w:w="1607" w:type="dxa"/>
            <w:vAlign w:val="center"/>
          </w:tcPr>
          <w:p w14:paraId="05A43502" w14:textId="77777777" w:rsidR="00F029C0" w:rsidRDefault="00F029C0">
            <w:pPr>
              <w:spacing w:line="400" w:lineRule="exact"/>
              <w:jc w:val="center"/>
              <w:rPr>
                <w:rFonts w:asciiTheme="minorEastAsia" w:eastAsiaTheme="minorEastAsia" w:hAnsiTheme="minorEastAsia" w:cs="宋体"/>
                <w:sz w:val="24"/>
              </w:rPr>
            </w:pPr>
          </w:p>
        </w:tc>
        <w:tc>
          <w:tcPr>
            <w:tcW w:w="1350" w:type="dxa"/>
            <w:vAlign w:val="center"/>
          </w:tcPr>
          <w:p w14:paraId="07923D3C" w14:textId="77777777" w:rsidR="00F029C0" w:rsidRDefault="00F029C0">
            <w:pPr>
              <w:spacing w:line="400" w:lineRule="exact"/>
              <w:jc w:val="center"/>
              <w:rPr>
                <w:rFonts w:asciiTheme="minorEastAsia" w:eastAsiaTheme="minorEastAsia" w:hAnsiTheme="minorEastAsia" w:cs="宋体"/>
                <w:sz w:val="24"/>
              </w:rPr>
            </w:pPr>
          </w:p>
        </w:tc>
        <w:tc>
          <w:tcPr>
            <w:tcW w:w="1486" w:type="dxa"/>
            <w:vAlign w:val="center"/>
          </w:tcPr>
          <w:p w14:paraId="1043E06C"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17053680" w14:textId="77777777" w:rsidR="00F029C0" w:rsidRDefault="00F029C0">
            <w:pPr>
              <w:spacing w:line="400" w:lineRule="exact"/>
              <w:jc w:val="center"/>
              <w:rPr>
                <w:rFonts w:asciiTheme="minorEastAsia" w:eastAsiaTheme="minorEastAsia" w:hAnsiTheme="minorEastAsia" w:cs="宋体"/>
                <w:sz w:val="24"/>
              </w:rPr>
            </w:pPr>
          </w:p>
        </w:tc>
        <w:tc>
          <w:tcPr>
            <w:tcW w:w="1691" w:type="dxa"/>
            <w:vAlign w:val="center"/>
          </w:tcPr>
          <w:p w14:paraId="3E0886DF" w14:textId="77777777" w:rsidR="00F029C0" w:rsidRDefault="00F029C0">
            <w:pPr>
              <w:jc w:val="center"/>
              <w:rPr>
                <w:rFonts w:asciiTheme="minorEastAsia" w:eastAsiaTheme="minorEastAsia" w:hAnsiTheme="minorEastAsia" w:cs="宋体"/>
                <w:sz w:val="24"/>
              </w:rPr>
            </w:pPr>
          </w:p>
        </w:tc>
        <w:tc>
          <w:tcPr>
            <w:tcW w:w="1663" w:type="dxa"/>
            <w:vAlign w:val="center"/>
          </w:tcPr>
          <w:p w14:paraId="682ADF98" w14:textId="77777777" w:rsidR="00F029C0" w:rsidRDefault="00F029C0">
            <w:pPr>
              <w:spacing w:line="400" w:lineRule="exact"/>
              <w:jc w:val="center"/>
              <w:rPr>
                <w:rFonts w:asciiTheme="minorEastAsia" w:eastAsiaTheme="minorEastAsia" w:hAnsiTheme="minorEastAsia" w:cs="宋体"/>
                <w:sz w:val="24"/>
              </w:rPr>
            </w:pPr>
          </w:p>
        </w:tc>
      </w:tr>
      <w:tr w:rsidR="00F029C0" w14:paraId="13155DE4" w14:textId="77777777">
        <w:trPr>
          <w:trHeight w:val="567"/>
          <w:jc w:val="center"/>
        </w:trPr>
        <w:tc>
          <w:tcPr>
            <w:tcW w:w="1607" w:type="dxa"/>
            <w:vAlign w:val="center"/>
          </w:tcPr>
          <w:p w14:paraId="12CDDE24" w14:textId="77777777" w:rsidR="00F029C0" w:rsidRDefault="00F029C0">
            <w:pPr>
              <w:spacing w:line="400" w:lineRule="exact"/>
              <w:jc w:val="center"/>
              <w:rPr>
                <w:rFonts w:asciiTheme="minorEastAsia" w:eastAsiaTheme="minorEastAsia" w:hAnsiTheme="minorEastAsia"/>
                <w:sz w:val="24"/>
              </w:rPr>
            </w:pPr>
          </w:p>
        </w:tc>
        <w:tc>
          <w:tcPr>
            <w:tcW w:w="1350" w:type="dxa"/>
            <w:vAlign w:val="center"/>
          </w:tcPr>
          <w:p w14:paraId="7ECFC5BE" w14:textId="77777777" w:rsidR="00F029C0" w:rsidRDefault="00F029C0">
            <w:pPr>
              <w:spacing w:line="400" w:lineRule="exact"/>
              <w:jc w:val="center"/>
              <w:rPr>
                <w:rFonts w:asciiTheme="minorEastAsia" w:eastAsiaTheme="minorEastAsia" w:hAnsiTheme="minorEastAsia"/>
                <w:sz w:val="24"/>
              </w:rPr>
            </w:pPr>
          </w:p>
        </w:tc>
        <w:tc>
          <w:tcPr>
            <w:tcW w:w="1486" w:type="dxa"/>
            <w:vAlign w:val="center"/>
          </w:tcPr>
          <w:p w14:paraId="03E212D9" w14:textId="77777777" w:rsidR="00F029C0" w:rsidRDefault="00F029C0">
            <w:pPr>
              <w:spacing w:line="400" w:lineRule="exact"/>
              <w:jc w:val="center"/>
              <w:rPr>
                <w:rFonts w:asciiTheme="minorEastAsia" w:eastAsiaTheme="minorEastAsia" w:hAnsiTheme="minorEastAsia"/>
                <w:sz w:val="24"/>
              </w:rPr>
            </w:pPr>
          </w:p>
        </w:tc>
        <w:tc>
          <w:tcPr>
            <w:tcW w:w="2400" w:type="dxa"/>
            <w:vAlign w:val="center"/>
          </w:tcPr>
          <w:p w14:paraId="12F9B606" w14:textId="77777777" w:rsidR="00F029C0" w:rsidRDefault="00F029C0">
            <w:pPr>
              <w:jc w:val="center"/>
              <w:rPr>
                <w:rFonts w:asciiTheme="minorEastAsia" w:eastAsiaTheme="minorEastAsia" w:hAnsiTheme="minorEastAsia"/>
                <w:sz w:val="24"/>
              </w:rPr>
            </w:pPr>
          </w:p>
        </w:tc>
        <w:tc>
          <w:tcPr>
            <w:tcW w:w="1691" w:type="dxa"/>
            <w:vAlign w:val="center"/>
          </w:tcPr>
          <w:p w14:paraId="10C8B795" w14:textId="77777777" w:rsidR="00F029C0" w:rsidRDefault="00F029C0">
            <w:pPr>
              <w:spacing w:line="400" w:lineRule="exact"/>
              <w:jc w:val="center"/>
              <w:rPr>
                <w:rFonts w:asciiTheme="minorEastAsia" w:eastAsiaTheme="minorEastAsia" w:hAnsiTheme="minorEastAsia"/>
                <w:sz w:val="24"/>
              </w:rPr>
            </w:pPr>
          </w:p>
        </w:tc>
        <w:tc>
          <w:tcPr>
            <w:tcW w:w="1663" w:type="dxa"/>
            <w:vAlign w:val="center"/>
          </w:tcPr>
          <w:p w14:paraId="7F3799D4" w14:textId="77777777" w:rsidR="00F029C0" w:rsidRDefault="00F029C0">
            <w:pPr>
              <w:spacing w:line="400" w:lineRule="exact"/>
              <w:jc w:val="center"/>
              <w:rPr>
                <w:rFonts w:asciiTheme="minorEastAsia" w:eastAsiaTheme="minorEastAsia" w:hAnsiTheme="minorEastAsia"/>
                <w:sz w:val="24"/>
              </w:rPr>
            </w:pPr>
          </w:p>
        </w:tc>
      </w:tr>
      <w:tr w:rsidR="00F029C0" w14:paraId="76FA6D87" w14:textId="77777777">
        <w:trPr>
          <w:trHeight w:val="567"/>
          <w:jc w:val="center"/>
        </w:trPr>
        <w:tc>
          <w:tcPr>
            <w:tcW w:w="1607" w:type="dxa"/>
            <w:vAlign w:val="center"/>
          </w:tcPr>
          <w:p w14:paraId="35BFC1AE" w14:textId="77777777" w:rsidR="00F029C0" w:rsidRDefault="00F029C0">
            <w:pPr>
              <w:spacing w:line="400" w:lineRule="exact"/>
              <w:jc w:val="center"/>
              <w:rPr>
                <w:rFonts w:asciiTheme="minorEastAsia" w:eastAsiaTheme="minorEastAsia" w:hAnsiTheme="minorEastAsia"/>
                <w:sz w:val="24"/>
              </w:rPr>
            </w:pPr>
          </w:p>
        </w:tc>
        <w:tc>
          <w:tcPr>
            <w:tcW w:w="1350" w:type="dxa"/>
            <w:vAlign w:val="center"/>
          </w:tcPr>
          <w:p w14:paraId="1875FF7D" w14:textId="77777777" w:rsidR="00F029C0" w:rsidRDefault="00F029C0">
            <w:pPr>
              <w:spacing w:line="400" w:lineRule="exact"/>
              <w:jc w:val="center"/>
              <w:rPr>
                <w:rFonts w:asciiTheme="minorEastAsia" w:eastAsiaTheme="minorEastAsia" w:hAnsiTheme="minorEastAsia"/>
                <w:sz w:val="24"/>
              </w:rPr>
            </w:pPr>
          </w:p>
        </w:tc>
        <w:tc>
          <w:tcPr>
            <w:tcW w:w="1486" w:type="dxa"/>
            <w:vAlign w:val="center"/>
          </w:tcPr>
          <w:p w14:paraId="01D718A2"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33D8B780" w14:textId="77777777" w:rsidR="00F029C0" w:rsidRDefault="00F029C0">
            <w:pPr>
              <w:jc w:val="center"/>
              <w:rPr>
                <w:rFonts w:asciiTheme="minorEastAsia" w:eastAsiaTheme="minorEastAsia" w:hAnsiTheme="minorEastAsia"/>
                <w:sz w:val="24"/>
              </w:rPr>
            </w:pPr>
          </w:p>
        </w:tc>
        <w:tc>
          <w:tcPr>
            <w:tcW w:w="1691" w:type="dxa"/>
            <w:vAlign w:val="center"/>
          </w:tcPr>
          <w:p w14:paraId="1C046945" w14:textId="77777777"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14:paraId="70473648" w14:textId="77777777" w:rsidR="00F029C0" w:rsidRDefault="00F029C0">
            <w:pPr>
              <w:spacing w:line="400" w:lineRule="exact"/>
              <w:jc w:val="center"/>
              <w:rPr>
                <w:rFonts w:asciiTheme="minorEastAsia" w:eastAsiaTheme="minorEastAsia" w:hAnsiTheme="minorEastAsia"/>
                <w:sz w:val="24"/>
              </w:rPr>
            </w:pPr>
          </w:p>
        </w:tc>
      </w:tr>
      <w:tr w:rsidR="00F029C0" w14:paraId="2CB36758" w14:textId="77777777">
        <w:trPr>
          <w:trHeight w:val="567"/>
          <w:jc w:val="center"/>
        </w:trPr>
        <w:tc>
          <w:tcPr>
            <w:tcW w:w="1607" w:type="dxa"/>
            <w:vAlign w:val="center"/>
          </w:tcPr>
          <w:p w14:paraId="0048BA2D" w14:textId="77777777" w:rsidR="00F029C0" w:rsidRDefault="00F029C0">
            <w:pPr>
              <w:spacing w:line="400" w:lineRule="exact"/>
              <w:jc w:val="center"/>
              <w:rPr>
                <w:rFonts w:asciiTheme="minorEastAsia" w:eastAsiaTheme="minorEastAsia" w:hAnsiTheme="minorEastAsia"/>
                <w:sz w:val="24"/>
              </w:rPr>
            </w:pPr>
          </w:p>
        </w:tc>
        <w:tc>
          <w:tcPr>
            <w:tcW w:w="1350" w:type="dxa"/>
            <w:vAlign w:val="center"/>
          </w:tcPr>
          <w:p w14:paraId="011AF3A5" w14:textId="77777777" w:rsidR="00F029C0" w:rsidRDefault="00F029C0">
            <w:pPr>
              <w:spacing w:line="400" w:lineRule="exact"/>
              <w:jc w:val="center"/>
              <w:rPr>
                <w:rFonts w:asciiTheme="minorEastAsia" w:eastAsiaTheme="minorEastAsia" w:hAnsiTheme="minorEastAsia"/>
                <w:sz w:val="24"/>
              </w:rPr>
            </w:pPr>
          </w:p>
        </w:tc>
        <w:tc>
          <w:tcPr>
            <w:tcW w:w="1486" w:type="dxa"/>
            <w:vAlign w:val="center"/>
          </w:tcPr>
          <w:p w14:paraId="0201A344" w14:textId="77777777" w:rsidR="00F029C0" w:rsidRDefault="00F029C0">
            <w:pPr>
              <w:spacing w:line="400" w:lineRule="exact"/>
              <w:jc w:val="center"/>
              <w:rPr>
                <w:rFonts w:asciiTheme="minorEastAsia" w:eastAsiaTheme="minorEastAsia" w:hAnsiTheme="minorEastAsia" w:cs="宋体"/>
                <w:sz w:val="24"/>
              </w:rPr>
            </w:pPr>
          </w:p>
        </w:tc>
        <w:tc>
          <w:tcPr>
            <w:tcW w:w="2400" w:type="dxa"/>
            <w:vAlign w:val="center"/>
          </w:tcPr>
          <w:p w14:paraId="13E10A89" w14:textId="77777777" w:rsidR="00F029C0" w:rsidRDefault="00F029C0">
            <w:pPr>
              <w:jc w:val="center"/>
              <w:rPr>
                <w:rFonts w:asciiTheme="minorEastAsia" w:eastAsiaTheme="minorEastAsia" w:hAnsiTheme="minorEastAsia"/>
                <w:sz w:val="24"/>
              </w:rPr>
            </w:pPr>
          </w:p>
        </w:tc>
        <w:tc>
          <w:tcPr>
            <w:tcW w:w="1691" w:type="dxa"/>
            <w:vAlign w:val="center"/>
          </w:tcPr>
          <w:p w14:paraId="3B5DE39E" w14:textId="77777777" w:rsidR="00F029C0" w:rsidRDefault="00F029C0">
            <w:pPr>
              <w:spacing w:line="400" w:lineRule="exact"/>
              <w:jc w:val="center"/>
              <w:rPr>
                <w:rFonts w:asciiTheme="minorEastAsia" w:eastAsiaTheme="minorEastAsia" w:hAnsiTheme="minorEastAsia" w:cs="宋体"/>
                <w:sz w:val="24"/>
              </w:rPr>
            </w:pPr>
          </w:p>
        </w:tc>
        <w:tc>
          <w:tcPr>
            <w:tcW w:w="1663" w:type="dxa"/>
            <w:vAlign w:val="center"/>
          </w:tcPr>
          <w:p w14:paraId="1BF1F792" w14:textId="77777777" w:rsidR="00F029C0" w:rsidRDefault="00F029C0">
            <w:pPr>
              <w:spacing w:line="400" w:lineRule="exact"/>
              <w:jc w:val="center"/>
              <w:rPr>
                <w:rFonts w:asciiTheme="minorEastAsia" w:eastAsiaTheme="minorEastAsia" w:hAnsiTheme="minorEastAsia"/>
                <w:sz w:val="24"/>
              </w:rPr>
            </w:pPr>
          </w:p>
        </w:tc>
      </w:tr>
    </w:tbl>
    <w:p w14:paraId="7990637F" w14:textId="77777777" w:rsidR="00F029C0" w:rsidRDefault="004F464A">
      <w:pPr>
        <w:tabs>
          <w:tab w:val="left" w:pos="0"/>
          <w:tab w:val="left" w:pos="540"/>
          <w:tab w:val="left" w:pos="720"/>
          <w:tab w:val="left" w:pos="764"/>
          <w:tab w:val="left" w:pos="955"/>
          <w:tab w:val="left" w:pos="1146"/>
        </w:tabs>
        <w:spacing w:line="360" w:lineRule="auto"/>
        <w:ind w:leftChars="200" w:left="420"/>
        <w:rPr>
          <w:rFonts w:ascii="宋体" w:hAnsi="宋体"/>
          <w:sz w:val="24"/>
        </w:rPr>
      </w:pPr>
      <w:r>
        <w:rPr>
          <w:rFonts w:ascii="宋体" w:hAnsi="宋体" w:hint="eastAsia"/>
          <w:b/>
          <w:bCs/>
          <w:sz w:val="24"/>
        </w:rPr>
        <w:t>注</w:t>
      </w:r>
      <w:r>
        <w:rPr>
          <w:rFonts w:ascii="宋体" w:hAnsi="宋体" w:hint="eastAsia"/>
          <w:sz w:val="24"/>
        </w:rPr>
        <w:t>：1、所有咨询人员的更换须提前一星期书面通知业主，且须得到委托人的书面认可，未经同意调换本合同咨询组成人员视为咨询人的违约行为委托人可根据咨询</w:t>
      </w:r>
      <w:proofErr w:type="gramStart"/>
      <w:r>
        <w:rPr>
          <w:rFonts w:ascii="宋体" w:hAnsi="宋体" w:hint="eastAsia"/>
          <w:sz w:val="24"/>
        </w:rPr>
        <w:t>人人员</w:t>
      </w:r>
      <w:proofErr w:type="gramEnd"/>
      <w:r>
        <w:rPr>
          <w:rFonts w:ascii="宋体" w:hAnsi="宋体" w:hint="eastAsia"/>
          <w:sz w:val="24"/>
        </w:rPr>
        <w:t>到位情况保留解本咨询合同的权利，并由咨询人赔偿委托人直接或间接损失。</w:t>
      </w:r>
    </w:p>
    <w:p w14:paraId="3345F8BF" w14:textId="77777777" w:rsidR="00F029C0" w:rsidRDefault="004F464A">
      <w:pPr>
        <w:tabs>
          <w:tab w:val="left" w:pos="0"/>
          <w:tab w:val="left" w:pos="540"/>
          <w:tab w:val="left" w:pos="720"/>
          <w:tab w:val="left" w:pos="764"/>
          <w:tab w:val="left" w:pos="955"/>
          <w:tab w:val="left" w:pos="1146"/>
        </w:tabs>
        <w:spacing w:line="360" w:lineRule="auto"/>
        <w:ind w:leftChars="200" w:left="420"/>
      </w:pPr>
      <w:r>
        <w:rPr>
          <w:rFonts w:ascii="宋体" w:hAnsi="宋体" w:hint="eastAsia"/>
          <w:sz w:val="24"/>
        </w:rPr>
        <w:t>2、根据工程进展情况，咨询人必须按照工程需要调整作息时间或节假日正常上班（加班费已含在咨询费用中）。</w:t>
      </w:r>
    </w:p>
    <w:p w14:paraId="1E6489BC" w14:textId="77777777" w:rsidR="00F029C0" w:rsidRDefault="00F029C0">
      <w:pPr>
        <w:tabs>
          <w:tab w:val="left" w:pos="0"/>
          <w:tab w:val="left" w:pos="540"/>
          <w:tab w:val="left" w:pos="720"/>
          <w:tab w:val="left" w:pos="764"/>
          <w:tab w:val="left" w:pos="955"/>
          <w:tab w:val="left" w:pos="1146"/>
        </w:tabs>
        <w:spacing w:line="360" w:lineRule="auto"/>
        <w:ind w:firstLineChars="200" w:firstLine="480"/>
        <w:rPr>
          <w:rFonts w:hAnsi="宋体"/>
          <w:sz w:val="24"/>
        </w:rPr>
      </w:pPr>
    </w:p>
    <w:p w14:paraId="1204BCAE" w14:textId="77777777" w:rsidR="00F029C0" w:rsidRDefault="00F029C0">
      <w:pPr>
        <w:pStyle w:val="1"/>
      </w:pPr>
    </w:p>
    <w:p w14:paraId="5AC70858" w14:textId="77777777" w:rsidR="00F029C0" w:rsidRDefault="004F464A">
      <w:pPr>
        <w:pStyle w:val="13"/>
        <w:snapToGrid w:val="0"/>
        <w:spacing w:line="360" w:lineRule="auto"/>
        <w:ind w:firstLineChars="200" w:firstLine="480"/>
        <w:rPr>
          <w:rFonts w:eastAsia="宋体" w:hAnsi="宋体"/>
          <w:sz w:val="24"/>
          <w:szCs w:val="24"/>
        </w:rPr>
      </w:pPr>
      <w:r>
        <w:rPr>
          <w:rFonts w:eastAsia="宋体" w:hAnsi="宋体" w:hint="eastAsia"/>
          <w:sz w:val="24"/>
          <w:szCs w:val="24"/>
        </w:rPr>
        <w:t>投标人：（公章）</w:t>
      </w:r>
    </w:p>
    <w:p w14:paraId="20980D75" w14:textId="77777777" w:rsidR="00F029C0" w:rsidRDefault="004F464A">
      <w:pPr>
        <w:pStyle w:val="13"/>
        <w:snapToGrid w:val="0"/>
        <w:spacing w:line="360" w:lineRule="auto"/>
        <w:ind w:firstLineChars="200" w:firstLine="480"/>
        <w:rPr>
          <w:rFonts w:eastAsia="宋体" w:hAnsi="宋体"/>
          <w:sz w:val="24"/>
          <w:szCs w:val="24"/>
        </w:rPr>
      </w:pPr>
      <w:r>
        <w:rPr>
          <w:rFonts w:eastAsia="宋体" w:hAnsi="宋体" w:hint="eastAsia"/>
          <w:sz w:val="24"/>
          <w:szCs w:val="24"/>
        </w:rPr>
        <w:t>法定代表人或代理人：（签字或盖章）</w:t>
      </w:r>
    </w:p>
    <w:p w14:paraId="04491427" w14:textId="77777777" w:rsidR="00F029C0" w:rsidRDefault="004F464A">
      <w:pPr>
        <w:pStyle w:val="13"/>
        <w:snapToGrid w:val="0"/>
        <w:spacing w:line="360" w:lineRule="auto"/>
        <w:ind w:firstLineChars="200" w:firstLine="480"/>
        <w:rPr>
          <w:rFonts w:eastAsia="宋体" w:hAnsi="宋体"/>
          <w:b/>
          <w:sz w:val="24"/>
          <w:szCs w:val="24"/>
        </w:rPr>
      </w:pPr>
      <w:r>
        <w:rPr>
          <w:rFonts w:eastAsia="宋体" w:hAnsi="宋体" w:hint="eastAsia"/>
          <w:sz w:val="24"/>
          <w:szCs w:val="24"/>
        </w:rPr>
        <w:t>日期：年月日</w:t>
      </w:r>
    </w:p>
    <w:p w14:paraId="0296DD0F" w14:textId="77777777" w:rsidR="00F029C0" w:rsidRDefault="004F464A">
      <w:pPr>
        <w:spacing w:before="100" w:beforeAutospacing="1" w:after="100" w:afterAutospacing="1" w:line="360" w:lineRule="auto"/>
      </w:pPr>
      <w:r>
        <w:rPr>
          <w:rFonts w:ascii="宋体" w:hAnsi="宋体"/>
          <w:b/>
          <w:sz w:val="24"/>
        </w:rPr>
        <w:t>附件</w:t>
      </w:r>
      <w:r>
        <w:rPr>
          <w:rFonts w:ascii="宋体" w:hAnsi="宋体" w:hint="eastAsia"/>
          <w:b/>
          <w:sz w:val="24"/>
        </w:rPr>
        <w:t>4</w:t>
      </w:r>
      <w:r>
        <w:rPr>
          <w:rFonts w:ascii="宋体" w:hAnsi="宋体"/>
          <w:b/>
          <w:sz w:val="24"/>
        </w:rPr>
        <w:t>、</w:t>
      </w:r>
      <w:r>
        <w:rPr>
          <w:rFonts w:ascii="宋体" w:hAnsi="宋体" w:hint="eastAsia"/>
          <w:b/>
          <w:sz w:val="24"/>
        </w:rPr>
        <w:t>其他投标人认为需要提供的证明资料</w:t>
      </w:r>
    </w:p>
    <w:p w14:paraId="70AB4776" w14:textId="77777777" w:rsidR="00F029C0" w:rsidRDefault="004F464A">
      <w:pPr>
        <w:jc w:val="right"/>
        <w:rPr>
          <w:b/>
        </w:rPr>
      </w:pPr>
      <w:r>
        <w:rPr>
          <w:rFonts w:hint="eastAsia"/>
          <w:b/>
        </w:rPr>
        <w:t>全文完</w:t>
      </w:r>
    </w:p>
    <w:p w14:paraId="75E170DA" w14:textId="77777777" w:rsidR="00F029C0" w:rsidRDefault="00F029C0">
      <w:pPr>
        <w:jc w:val="right"/>
        <w:rPr>
          <w:b/>
        </w:rPr>
      </w:pPr>
    </w:p>
    <w:sectPr w:rsidR="00F029C0" w:rsidSect="00F029C0">
      <w:footerReference w:type="even" r:id="rId10"/>
      <w:footerReference w:type="default" r:id="rId11"/>
      <w:pgSz w:w="11906" w:h="16838"/>
      <w:pgMar w:top="709" w:right="851" w:bottom="907" w:left="851" w:header="624" w:footer="510" w:gutter="113"/>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5480" w14:textId="77777777" w:rsidR="00EB68B8" w:rsidRDefault="00EB68B8" w:rsidP="00F029C0">
      <w:r>
        <w:separator/>
      </w:r>
    </w:p>
  </w:endnote>
  <w:endnote w:type="continuationSeparator" w:id="0">
    <w:p w14:paraId="7DCCC9F4" w14:textId="77777777" w:rsidR="00EB68B8" w:rsidRDefault="00EB68B8" w:rsidP="00F0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87A5" w14:textId="77777777" w:rsidR="00F029C0" w:rsidRDefault="00F029C0">
    <w:pPr>
      <w:pStyle w:val="af5"/>
      <w:framePr w:wrap="around" w:vAnchor="text" w:hAnchor="margin" w:xAlign="center" w:y="1"/>
      <w:rPr>
        <w:rStyle w:val="aff"/>
      </w:rPr>
    </w:pPr>
    <w:r>
      <w:fldChar w:fldCharType="begin"/>
    </w:r>
    <w:r w:rsidR="004F464A">
      <w:rPr>
        <w:rStyle w:val="aff"/>
      </w:rPr>
      <w:instrText xml:space="preserve">PAGE  </w:instrText>
    </w:r>
    <w:r>
      <w:fldChar w:fldCharType="end"/>
    </w:r>
  </w:p>
  <w:p w14:paraId="7CD096AF" w14:textId="77777777" w:rsidR="00F029C0" w:rsidRDefault="00F029C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33DD" w14:textId="77777777" w:rsidR="00F029C0" w:rsidRDefault="00000000">
    <w:pPr>
      <w:pStyle w:val="af5"/>
    </w:pPr>
    <w:r>
      <w:pict w14:anchorId="4E7E3AAC">
        <v:shapetype id="_x0000_t202" coordsize="21600,21600" o:spt="202" path="m,l,21600r21600,l21600,xe">
          <v:stroke joinstyle="miter"/>
          <v:path gradientshapeok="t" o:connecttype="rect"/>
        </v:shapetype>
        <v:shape id="文本框 1025" o:spid="_x0000_s1026" type="#_x0000_t202" style="position:absolute;margin-left:0;margin-top:0;width:4.55pt;height:10.35pt;z-index:251659264;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A4U8dQAAAACAQAADwAAAAAA&#10;AAABACAAAAAiAAAAZHJzL2Rvd25yZXYueG1sUEsBAhQAFAAAAAgAh07iQFUEkBjeAQAAsQMAAA4A&#10;AAAAAAAAAQAgAAAAIwEAAGRycy9lMm9Eb2MueG1sUEsFBgAAAAAGAAYAWQEAAHMFAAAAAA==&#10;" filled="f" stroked="f" strokeweight="1.25pt">
          <v:textbox style="mso-fit-shape-to-text:t" inset="0,0,0,0">
            <w:txbxContent>
              <w:p w14:paraId="5B9DA7D5" w14:textId="77777777" w:rsidR="00F029C0" w:rsidRDefault="00F029C0">
                <w:pPr>
                  <w:pStyle w:val="af5"/>
                  <w:rPr>
                    <w:rStyle w:val="aff"/>
                  </w:rPr>
                </w:pPr>
                <w:r>
                  <w:fldChar w:fldCharType="begin"/>
                </w:r>
                <w:r w:rsidR="004F464A">
                  <w:rPr>
                    <w:rStyle w:val="aff"/>
                  </w:rPr>
                  <w:instrText xml:space="preserve">PAGE  </w:instrText>
                </w:r>
                <w:r>
                  <w:fldChar w:fldCharType="separate"/>
                </w:r>
                <w:r w:rsidR="00C03553">
                  <w:rPr>
                    <w:rStyle w:val="aff"/>
                    <w:noProof/>
                  </w:rPr>
                  <w:t>23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B606" w14:textId="77777777" w:rsidR="00EB68B8" w:rsidRDefault="00EB68B8" w:rsidP="00F029C0">
      <w:r>
        <w:separator/>
      </w:r>
    </w:p>
  </w:footnote>
  <w:footnote w:type="continuationSeparator" w:id="0">
    <w:p w14:paraId="74F57AD9" w14:textId="77777777" w:rsidR="00EB68B8" w:rsidRDefault="00EB68B8" w:rsidP="00F0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7D003"/>
    <w:multiLevelType w:val="singleLevel"/>
    <w:tmpl w:val="A297D003"/>
    <w:lvl w:ilvl="0">
      <w:start w:val="4"/>
      <w:numFmt w:val="chineseCounting"/>
      <w:suff w:val="space"/>
      <w:lvlText w:val="（%1）"/>
      <w:lvlJc w:val="left"/>
      <w:rPr>
        <w:rFonts w:hint="eastAsia"/>
      </w:rPr>
    </w:lvl>
  </w:abstractNum>
  <w:abstractNum w:abstractNumId="1" w15:restartNumberingAfterBreak="0">
    <w:nsid w:val="00000012"/>
    <w:multiLevelType w:val="multilevel"/>
    <w:tmpl w:val="00000012"/>
    <w:lvl w:ilvl="0">
      <w:start w:val="1"/>
      <w:numFmt w:val="chineseCountingThousand"/>
      <w:pStyle w:val="Char1"/>
      <w:lvlText w:val="%1、"/>
      <w:lvlJc w:val="left"/>
      <w:pPr>
        <w:tabs>
          <w:tab w:val="left" w:pos="420"/>
        </w:tabs>
        <w:ind w:left="420" w:hanging="420"/>
      </w:pPr>
    </w:lvl>
    <w:lvl w:ilvl="1">
      <w:start w:val="1"/>
      <w:numFmt w:val="decimal"/>
      <w:lvlText w:val="%2."/>
      <w:lvlJc w:val="left"/>
      <w:pPr>
        <w:tabs>
          <w:tab w:val="left" w:pos="840"/>
        </w:tabs>
        <w:ind w:left="840" w:hanging="420"/>
      </w:pPr>
      <w:rPr>
        <w:rFonts w:ascii="宋体" w:eastAsia="宋体" w:hAnsi="宋体"/>
        <w:b w:val="0"/>
        <w:sz w:val="21"/>
        <w:szCs w:val="21"/>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3"/>
      <w:numFmt w:val="japaneseCounting"/>
      <w:lvlText w:val="%5、"/>
      <w:lvlJc w:val="left"/>
      <w:pPr>
        <w:tabs>
          <w:tab w:val="left" w:pos="2100"/>
        </w:tabs>
        <w:ind w:left="2100" w:hanging="42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9B179F2"/>
    <w:multiLevelType w:val="multilevel"/>
    <w:tmpl w:val="09B179F2"/>
    <w:lvl w:ilvl="0">
      <w:start w:val="1"/>
      <w:numFmt w:val="decimal"/>
      <w:lvlText w:val="%1."/>
      <w:lvlJc w:val="left"/>
      <w:pPr>
        <w:tabs>
          <w:tab w:val="left" w:pos="425"/>
        </w:tabs>
        <w:ind w:left="425" w:hanging="425"/>
      </w:pPr>
      <w:rPr>
        <w:rFonts w:ascii="宋体" w:eastAsia="宋体" w:hAnsi="宋体"/>
        <w:b w:val="0"/>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260E12D0"/>
    <w:multiLevelType w:val="multilevel"/>
    <w:tmpl w:val="260E12D0"/>
    <w:lvl w:ilvl="0">
      <w:start w:val="1"/>
      <w:numFmt w:val="decimal"/>
      <w:lvlText w:val="%1."/>
      <w:lvlJc w:val="left"/>
      <w:pPr>
        <w:tabs>
          <w:tab w:val="left" w:pos="420"/>
        </w:tabs>
        <w:ind w:left="420" w:hanging="420"/>
      </w:pPr>
      <w:rPr>
        <w:rFonts w:ascii="宋体" w:eastAsia="宋体" w:hAnsi="宋体" w:hint="eastAsia"/>
        <w:color w:val="auto"/>
      </w:rPr>
    </w:lvl>
    <w:lvl w:ilvl="1">
      <w:start w:val="1"/>
      <w:numFmt w:val="chineseCountingThousand"/>
      <w:lvlText w:val="（%2）"/>
      <w:lvlJc w:val="left"/>
      <w:pPr>
        <w:tabs>
          <w:tab w:val="left" w:pos="-207"/>
        </w:tabs>
        <w:ind w:left="633" w:hanging="420"/>
      </w:pPr>
      <w:rPr>
        <w:rFonts w:cs="Times New Roman" w:hint="eastAsia"/>
        <w:b w:val="0"/>
        <w:color w:val="auto"/>
      </w:rPr>
    </w:lvl>
    <w:lvl w:ilvl="2">
      <w:start w:val="1"/>
      <w:numFmt w:val="lowerRoman"/>
      <w:lvlText w:val="%3."/>
      <w:lvlJc w:val="right"/>
      <w:pPr>
        <w:tabs>
          <w:tab w:val="left" w:pos="1053"/>
        </w:tabs>
        <w:ind w:left="1053" w:hanging="420"/>
      </w:pPr>
    </w:lvl>
    <w:lvl w:ilvl="3">
      <w:start w:val="1"/>
      <w:numFmt w:val="decimal"/>
      <w:lvlText w:val="%4."/>
      <w:lvlJc w:val="left"/>
      <w:pPr>
        <w:tabs>
          <w:tab w:val="left" w:pos="1473"/>
        </w:tabs>
        <w:ind w:left="1473" w:hanging="420"/>
      </w:pPr>
    </w:lvl>
    <w:lvl w:ilvl="4">
      <w:start w:val="1"/>
      <w:numFmt w:val="lowerLetter"/>
      <w:lvlText w:val="%5)"/>
      <w:lvlJc w:val="left"/>
      <w:pPr>
        <w:tabs>
          <w:tab w:val="left" w:pos="1893"/>
        </w:tabs>
        <w:ind w:left="1893" w:hanging="420"/>
      </w:pPr>
    </w:lvl>
    <w:lvl w:ilvl="5">
      <w:start w:val="1"/>
      <w:numFmt w:val="lowerRoman"/>
      <w:lvlText w:val="%6."/>
      <w:lvlJc w:val="right"/>
      <w:pPr>
        <w:tabs>
          <w:tab w:val="left" w:pos="2313"/>
        </w:tabs>
        <w:ind w:left="2313" w:hanging="420"/>
      </w:pPr>
    </w:lvl>
    <w:lvl w:ilvl="6">
      <w:start w:val="1"/>
      <w:numFmt w:val="decimal"/>
      <w:lvlText w:val="%7."/>
      <w:lvlJc w:val="left"/>
      <w:pPr>
        <w:tabs>
          <w:tab w:val="left" w:pos="2733"/>
        </w:tabs>
        <w:ind w:left="2733" w:hanging="420"/>
      </w:pPr>
    </w:lvl>
    <w:lvl w:ilvl="7">
      <w:start w:val="1"/>
      <w:numFmt w:val="lowerLetter"/>
      <w:lvlText w:val="%8)"/>
      <w:lvlJc w:val="left"/>
      <w:pPr>
        <w:tabs>
          <w:tab w:val="left" w:pos="3153"/>
        </w:tabs>
        <w:ind w:left="3153" w:hanging="420"/>
      </w:pPr>
    </w:lvl>
    <w:lvl w:ilvl="8">
      <w:start w:val="1"/>
      <w:numFmt w:val="lowerRoman"/>
      <w:lvlText w:val="%9."/>
      <w:lvlJc w:val="right"/>
      <w:pPr>
        <w:tabs>
          <w:tab w:val="left" w:pos="3573"/>
        </w:tabs>
        <w:ind w:left="3573" w:hanging="420"/>
      </w:pPr>
    </w:lvl>
  </w:abstractNum>
  <w:abstractNum w:abstractNumId="4" w15:restartNumberingAfterBreak="0">
    <w:nsid w:val="280A2ECB"/>
    <w:multiLevelType w:val="multilevel"/>
    <w:tmpl w:val="280A2ECB"/>
    <w:lvl w:ilvl="0">
      <w:start w:val="1"/>
      <w:numFmt w:val="decimal"/>
      <w:lvlText w:val="%1)"/>
      <w:lvlJc w:val="left"/>
      <w:pPr>
        <w:tabs>
          <w:tab w:val="left" w:pos="1129"/>
        </w:tabs>
        <w:ind w:left="1129" w:hanging="420"/>
      </w:pPr>
      <w:rPr>
        <w:rFonts w:hint="eastAsia"/>
        <w:lang w:val="en-US"/>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5" w15:restartNumberingAfterBreak="0">
    <w:nsid w:val="28B02670"/>
    <w:multiLevelType w:val="multilevel"/>
    <w:tmpl w:val="28B02670"/>
    <w:lvl w:ilvl="0">
      <w:start w:val="1"/>
      <w:numFmt w:val="decimal"/>
      <w:lvlText w:val="%1."/>
      <w:lvlJc w:val="left"/>
      <w:pPr>
        <w:tabs>
          <w:tab w:val="left" w:pos="425"/>
        </w:tabs>
        <w:ind w:left="425" w:hanging="425"/>
      </w:pPr>
      <w:rPr>
        <w:b w:val="0"/>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3C0D02D2"/>
    <w:multiLevelType w:val="multilevel"/>
    <w:tmpl w:val="3C0D02D2"/>
    <w:lvl w:ilvl="0">
      <w:start w:val="1"/>
      <w:numFmt w:val="decimal"/>
      <w:lvlText w:val="%1."/>
      <w:lvlJc w:val="left"/>
      <w:pPr>
        <w:tabs>
          <w:tab w:val="left" w:pos="425"/>
        </w:tabs>
        <w:ind w:left="425" w:hanging="425"/>
      </w:pPr>
      <w:rPr>
        <w:b w:val="0"/>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73C10E10"/>
    <w:multiLevelType w:val="multilevel"/>
    <w:tmpl w:val="73C10E10"/>
    <w:lvl w:ilvl="0">
      <w:start w:val="1"/>
      <w:numFmt w:val="decimal"/>
      <w:lvlText w:val="%1."/>
      <w:lvlJc w:val="left"/>
      <w:pPr>
        <w:tabs>
          <w:tab w:val="left" w:pos="0"/>
        </w:tabs>
        <w:ind w:left="360" w:hanging="360"/>
      </w:pPr>
      <w:rPr>
        <w:rFonts w:ascii="宋体" w:eastAsia="宋体" w:hAnsi="宋体"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1080" w:hanging="108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440" w:hanging="144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800" w:hanging="1800"/>
      </w:pPr>
      <w:rPr>
        <w:rFonts w:hint="default"/>
      </w:rPr>
    </w:lvl>
    <w:lvl w:ilvl="8">
      <w:start w:val="1"/>
      <w:numFmt w:val="decimal"/>
      <w:lvlText w:val="%1.%2.%3.%4.%5.%6.%7.%8.%9"/>
      <w:lvlJc w:val="left"/>
      <w:pPr>
        <w:tabs>
          <w:tab w:val="left" w:pos="0"/>
        </w:tabs>
        <w:ind w:left="1800" w:hanging="1800"/>
      </w:pPr>
      <w:rPr>
        <w:rFonts w:hint="default"/>
      </w:rPr>
    </w:lvl>
  </w:abstractNum>
  <w:abstractNum w:abstractNumId="9" w15:restartNumberingAfterBreak="0">
    <w:nsid w:val="77A421A1"/>
    <w:multiLevelType w:val="multilevel"/>
    <w:tmpl w:val="77A421A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0" w15:restartNumberingAfterBreak="0">
    <w:nsid w:val="7B123C80"/>
    <w:multiLevelType w:val="singleLevel"/>
    <w:tmpl w:val="7B123C80"/>
    <w:lvl w:ilvl="0">
      <w:start w:val="6"/>
      <w:numFmt w:val="decimal"/>
      <w:suff w:val="nothing"/>
      <w:lvlText w:val="%1、"/>
      <w:lvlJc w:val="left"/>
    </w:lvl>
  </w:abstractNum>
  <w:num w:numId="1" w16cid:durableId="2027437385">
    <w:abstractNumId w:val="1"/>
  </w:num>
  <w:num w:numId="2" w16cid:durableId="414789219">
    <w:abstractNumId w:val="7"/>
  </w:num>
  <w:num w:numId="3" w16cid:durableId="692731685">
    <w:abstractNumId w:val="8"/>
  </w:num>
  <w:num w:numId="4" w16cid:durableId="816216566">
    <w:abstractNumId w:val="0"/>
  </w:num>
  <w:num w:numId="5" w16cid:durableId="1272324387">
    <w:abstractNumId w:val="2"/>
  </w:num>
  <w:num w:numId="6" w16cid:durableId="1748847154">
    <w:abstractNumId w:val="5"/>
  </w:num>
  <w:num w:numId="7" w16cid:durableId="746346884">
    <w:abstractNumId w:val="6"/>
  </w:num>
  <w:num w:numId="8" w16cid:durableId="1850175204">
    <w:abstractNumId w:val="4"/>
  </w:num>
  <w:num w:numId="9" w16cid:durableId="1617906248">
    <w:abstractNumId w:val="9"/>
  </w:num>
  <w:num w:numId="10" w16cid:durableId="267926979">
    <w:abstractNumId w:val="3"/>
  </w:num>
  <w:num w:numId="11" w16cid:durableId="12710131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diNmFlMDEyY2RjNjk5MWIxMjk4MmIwYzg5M2VlNzIifQ=="/>
  </w:docVars>
  <w:rsids>
    <w:rsidRoot w:val="00B75CA3"/>
    <w:rsid w:val="00011259"/>
    <w:rsid w:val="00056133"/>
    <w:rsid w:val="00073291"/>
    <w:rsid w:val="00091F66"/>
    <w:rsid w:val="000B72AA"/>
    <w:rsid w:val="000C2EC3"/>
    <w:rsid w:val="000E321B"/>
    <w:rsid w:val="000F3053"/>
    <w:rsid w:val="00122D06"/>
    <w:rsid w:val="00165671"/>
    <w:rsid w:val="00167D27"/>
    <w:rsid w:val="00186593"/>
    <w:rsid w:val="00187DF8"/>
    <w:rsid w:val="001A5841"/>
    <w:rsid w:val="001B4984"/>
    <w:rsid w:val="001D2ACE"/>
    <w:rsid w:val="001D6EFC"/>
    <w:rsid w:val="002006E7"/>
    <w:rsid w:val="00236A6C"/>
    <w:rsid w:val="00257E0D"/>
    <w:rsid w:val="002962DB"/>
    <w:rsid w:val="002C33CA"/>
    <w:rsid w:val="002C4FAC"/>
    <w:rsid w:val="002C6A20"/>
    <w:rsid w:val="002C6B88"/>
    <w:rsid w:val="002C7738"/>
    <w:rsid w:val="002E19C8"/>
    <w:rsid w:val="002F455D"/>
    <w:rsid w:val="002F7B3F"/>
    <w:rsid w:val="00300D0C"/>
    <w:rsid w:val="0031087E"/>
    <w:rsid w:val="00321117"/>
    <w:rsid w:val="0032206D"/>
    <w:rsid w:val="00332C63"/>
    <w:rsid w:val="00333AE2"/>
    <w:rsid w:val="00334A99"/>
    <w:rsid w:val="00351620"/>
    <w:rsid w:val="0035214C"/>
    <w:rsid w:val="00352206"/>
    <w:rsid w:val="00366DBC"/>
    <w:rsid w:val="003769B2"/>
    <w:rsid w:val="003B1083"/>
    <w:rsid w:val="003B2935"/>
    <w:rsid w:val="003C2DC5"/>
    <w:rsid w:val="003E1AD4"/>
    <w:rsid w:val="003E3EDC"/>
    <w:rsid w:val="004039FD"/>
    <w:rsid w:val="00410691"/>
    <w:rsid w:val="00412E58"/>
    <w:rsid w:val="004175CE"/>
    <w:rsid w:val="00461551"/>
    <w:rsid w:val="00462FB7"/>
    <w:rsid w:val="00464DBB"/>
    <w:rsid w:val="004D66C1"/>
    <w:rsid w:val="004E11AF"/>
    <w:rsid w:val="004F38D5"/>
    <w:rsid w:val="004F464A"/>
    <w:rsid w:val="0052606E"/>
    <w:rsid w:val="00574D4C"/>
    <w:rsid w:val="00595AAD"/>
    <w:rsid w:val="005A4396"/>
    <w:rsid w:val="005B05B0"/>
    <w:rsid w:val="005C0B0D"/>
    <w:rsid w:val="005D64D8"/>
    <w:rsid w:val="005D6FD9"/>
    <w:rsid w:val="00616DA5"/>
    <w:rsid w:val="00620890"/>
    <w:rsid w:val="00626950"/>
    <w:rsid w:val="00635101"/>
    <w:rsid w:val="00662007"/>
    <w:rsid w:val="00667C3F"/>
    <w:rsid w:val="006D17EE"/>
    <w:rsid w:val="006D3331"/>
    <w:rsid w:val="006E5F0A"/>
    <w:rsid w:val="006F2425"/>
    <w:rsid w:val="00704F09"/>
    <w:rsid w:val="00711842"/>
    <w:rsid w:val="00724402"/>
    <w:rsid w:val="00735DD8"/>
    <w:rsid w:val="007477D8"/>
    <w:rsid w:val="0075141F"/>
    <w:rsid w:val="007658BF"/>
    <w:rsid w:val="00767BFF"/>
    <w:rsid w:val="00773164"/>
    <w:rsid w:val="007A578B"/>
    <w:rsid w:val="007B3161"/>
    <w:rsid w:val="007B5B37"/>
    <w:rsid w:val="007E1CC1"/>
    <w:rsid w:val="007F7AE9"/>
    <w:rsid w:val="00822026"/>
    <w:rsid w:val="00823BBF"/>
    <w:rsid w:val="00864BCC"/>
    <w:rsid w:val="008A4EB1"/>
    <w:rsid w:val="008A7307"/>
    <w:rsid w:val="008C37EA"/>
    <w:rsid w:val="008E5567"/>
    <w:rsid w:val="009259F3"/>
    <w:rsid w:val="009304DB"/>
    <w:rsid w:val="0093217B"/>
    <w:rsid w:val="00934BC6"/>
    <w:rsid w:val="009418BC"/>
    <w:rsid w:val="009435E8"/>
    <w:rsid w:val="00961001"/>
    <w:rsid w:val="0097767A"/>
    <w:rsid w:val="009900AD"/>
    <w:rsid w:val="00991C87"/>
    <w:rsid w:val="00994A0E"/>
    <w:rsid w:val="00995B77"/>
    <w:rsid w:val="009B005B"/>
    <w:rsid w:val="009B2D32"/>
    <w:rsid w:val="009B66BF"/>
    <w:rsid w:val="009B6D8B"/>
    <w:rsid w:val="009E0969"/>
    <w:rsid w:val="009E3A85"/>
    <w:rsid w:val="009E3B6D"/>
    <w:rsid w:val="009E6D4C"/>
    <w:rsid w:val="009F7E1C"/>
    <w:rsid w:val="00A13DCD"/>
    <w:rsid w:val="00A37109"/>
    <w:rsid w:val="00A52A5C"/>
    <w:rsid w:val="00A55DBA"/>
    <w:rsid w:val="00A64B9E"/>
    <w:rsid w:val="00A75458"/>
    <w:rsid w:val="00A90C96"/>
    <w:rsid w:val="00A96E29"/>
    <w:rsid w:val="00AA4420"/>
    <w:rsid w:val="00AC40FF"/>
    <w:rsid w:val="00AD3EEC"/>
    <w:rsid w:val="00AD720F"/>
    <w:rsid w:val="00AD77E2"/>
    <w:rsid w:val="00B00DCA"/>
    <w:rsid w:val="00B30FC6"/>
    <w:rsid w:val="00B3695F"/>
    <w:rsid w:val="00B46F85"/>
    <w:rsid w:val="00B65137"/>
    <w:rsid w:val="00B75CA3"/>
    <w:rsid w:val="00B835C0"/>
    <w:rsid w:val="00B92C51"/>
    <w:rsid w:val="00BB51E5"/>
    <w:rsid w:val="00BC0350"/>
    <w:rsid w:val="00BC414F"/>
    <w:rsid w:val="00BD7225"/>
    <w:rsid w:val="00C03553"/>
    <w:rsid w:val="00C11BB3"/>
    <w:rsid w:val="00C34FDB"/>
    <w:rsid w:val="00C5575A"/>
    <w:rsid w:val="00C66A60"/>
    <w:rsid w:val="00C73251"/>
    <w:rsid w:val="00C74051"/>
    <w:rsid w:val="00C74990"/>
    <w:rsid w:val="00CD13DD"/>
    <w:rsid w:val="00D01B15"/>
    <w:rsid w:val="00D14D75"/>
    <w:rsid w:val="00D27AB1"/>
    <w:rsid w:val="00D42354"/>
    <w:rsid w:val="00D56B37"/>
    <w:rsid w:val="00D75087"/>
    <w:rsid w:val="00D83411"/>
    <w:rsid w:val="00D9701D"/>
    <w:rsid w:val="00DA4D64"/>
    <w:rsid w:val="00DC0D1D"/>
    <w:rsid w:val="00DF66A2"/>
    <w:rsid w:val="00E01341"/>
    <w:rsid w:val="00E132E3"/>
    <w:rsid w:val="00E13664"/>
    <w:rsid w:val="00E144E5"/>
    <w:rsid w:val="00E22ECA"/>
    <w:rsid w:val="00E238A5"/>
    <w:rsid w:val="00E26269"/>
    <w:rsid w:val="00E40FE4"/>
    <w:rsid w:val="00E60213"/>
    <w:rsid w:val="00E771DC"/>
    <w:rsid w:val="00E86049"/>
    <w:rsid w:val="00E8691E"/>
    <w:rsid w:val="00E954EC"/>
    <w:rsid w:val="00EB1871"/>
    <w:rsid w:val="00EB5C65"/>
    <w:rsid w:val="00EB68B8"/>
    <w:rsid w:val="00EF1B00"/>
    <w:rsid w:val="00EF3E26"/>
    <w:rsid w:val="00F029C0"/>
    <w:rsid w:val="00F278B6"/>
    <w:rsid w:val="00F45B34"/>
    <w:rsid w:val="00F60E8E"/>
    <w:rsid w:val="00F61A2C"/>
    <w:rsid w:val="00F67D2F"/>
    <w:rsid w:val="00F76A55"/>
    <w:rsid w:val="00F961AF"/>
    <w:rsid w:val="00FC1F83"/>
    <w:rsid w:val="00FE41EA"/>
    <w:rsid w:val="00FF0DA3"/>
    <w:rsid w:val="00FF36C4"/>
    <w:rsid w:val="013D763F"/>
    <w:rsid w:val="0A7D0E41"/>
    <w:rsid w:val="0B3D6935"/>
    <w:rsid w:val="0DB97F14"/>
    <w:rsid w:val="0F83583C"/>
    <w:rsid w:val="10575724"/>
    <w:rsid w:val="12265004"/>
    <w:rsid w:val="12C26341"/>
    <w:rsid w:val="181619FB"/>
    <w:rsid w:val="1853036D"/>
    <w:rsid w:val="1ABD35A0"/>
    <w:rsid w:val="1BE35824"/>
    <w:rsid w:val="1DEA757F"/>
    <w:rsid w:val="1E1D67DC"/>
    <w:rsid w:val="1E7E6340"/>
    <w:rsid w:val="1EB2127E"/>
    <w:rsid w:val="22CF2CE6"/>
    <w:rsid w:val="23942F9A"/>
    <w:rsid w:val="29D170E2"/>
    <w:rsid w:val="2B5865F9"/>
    <w:rsid w:val="2F200883"/>
    <w:rsid w:val="2F795D3D"/>
    <w:rsid w:val="30B04C29"/>
    <w:rsid w:val="30C95FBE"/>
    <w:rsid w:val="32AA223D"/>
    <w:rsid w:val="34842D1C"/>
    <w:rsid w:val="35355A03"/>
    <w:rsid w:val="37EA33A2"/>
    <w:rsid w:val="3A9026B6"/>
    <w:rsid w:val="3D0954B2"/>
    <w:rsid w:val="42FE46AA"/>
    <w:rsid w:val="44A55D33"/>
    <w:rsid w:val="46994665"/>
    <w:rsid w:val="47A66D32"/>
    <w:rsid w:val="4A0F7963"/>
    <w:rsid w:val="4B635542"/>
    <w:rsid w:val="500C34F6"/>
    <w:rsid w:val="50EF5000"/>
    <w:rsid w:val="550836DB"/>
    <w:rsid w:val="5A095853"/>
    <w:rsid w:val="5AF1106D"/>
    <w:rsid w:val="5BC83E87"/>
    <w:rsid w:val="5C9148FE"/>
    <w:rsid w:val="5E275239"/>
    <w:rsid w:val="61A65BE4"/>
    <w:rsid w:val="61E01542"/>
    <w:rsid w:val="620D1DE4"/>
    <w:rsid w:val="677C39AB"/>
    <w:rsid w:val="687F5DCD"/>
    <w:rsid w:val="6A4C25B7"/>
    <w:rsid w:val="6BF2335A"/>
    <w:rsid w:val="6C6A2D49"/>
    <w:rsid w:val="6F5E1FE3"/>
    <w:rsid w:val="6FBC0BC3"/>
    <w:rsid w:val="70F55CB0"/>
    <w:rsid w:val="75D57BBA"/>
    <w:rsid w:val="761C6D2A"/>
    <w:rsid w:val="77E36475"/>
    <w:rsid w:val="797520BC"/>
    <w:rsid w:val="7B9908B7"/>
    <w:rsid w:val="7DC925BC"/>
    <w:rsid w:val="7E2A7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81CC"/>
  <w15:docId w15:val="{0EAC765D-30AD-4B4A-AF56-A86A25B6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uiPriority="0" w:unhideWhenUsed="1" w:qFormat="1"/>
    <w:lsdException w:name="Hyperlink" w:uiPriority="0" w:unhideWhenUsed="1" w:qFormat="1"/>
    <w:lsdException w:name="FollowedHyperlink" w:uiPriority="0" w:unhideWhenUsed="1" w:qFormat="1"/>
    <w:lsdException w:name="Strong" w:uiPriority="0" w:qFormat="1"/>
    <w:lsdException w:name="Emphasis" w:uiPriority="20" w:qFormat="1"/>
    <w:lsdException w:name="Document Map" w:semiHidden="1"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rsid w:val="00F029C0"/>
    <w:pPr>
      <w:widowControl w:val="0"/>
      <w:jc w:val="both"/>
    </w:pPr>
    <w:rPr>
      <w:kern w:val="2"/>
      <w:sz w:val="21"/>
      <w:szCs w:val="24"/>
    </w:rPr>
  </w:style>
  <w:style w:type="paragraph" w:styleId="10">
    <w:name w:val="heading 1"/>
    <w:basedOn w:val="a0"/>
    <w:next w:val="a0"/>
    <w:link w:val="11"/>
    <w:qFormat/>
    <w:rsid w:val="00F029C0"/>
    <w:pPr>
      <w:keepNext/>
      <w:keepLines/>
      <w:spacing w:before="340" w:after="330" w:line="576" w:lineRule="auto"/>
      <w:outlineLvl w:val="0"/>
    </w:pPr>
    <w:rPr>
      <w:b/>
      <w:bCs/>
      <w:kern w:val="44"/>
      <w:sz w:val="44"/>
      <w:szCs w:val="44"/>
    </w:rPr>
  </w:style>
  <w:style w:type="paragraph" w:styleId="2">
    <w:name w:val="heading 2"/>
    <w:basedOn w:val="a0"/>
    <w:next w:val="a0"/>
    <w:link w:val="20"/>
    <w:qFormat/>
    <w:rsid w:val="00F029C0"/>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0"/>
    <w:qFormat/>
    <w:rsid w:val="00F029C0"/>
    <w:pPr>
      <w:keepNext/>
      <w:keepLines/>
      <w:spacing w:before="260" w:after="260" w:line="415" w:lineRule="auto"/>
      <w:outlineLvl w:val="2"/>
    </w:pPr>
    <w:rPr>
      <w:b/>
      <w:bCs/>
      <w:sz w:val="32"/>
      <w:szCs w:val="32"/>
    </w:rPr>
  </w:style>
  <w:style w:type="paragraph" w:styleId="4">
    <w:name w:val="heading 4"/>
    <w:basedOn w:val="a0"/>
    <w:next w:val="a0"/>
    <w:link w:val="40"/>
    <w:qFormat/>
    <w:rsid w:val="00F029C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next w:val="a0"/>
    <w:uiPriority w:val="99"/>
    <w:qFormat/>
    <w:rsid w:val="00F029C0"/>
    <w:pPr>
      <w:widowControl w:val="0"/>
      <w:adjustRightInd w:val="0"/>
      <w:spacing w:line="312" w:lineRule="atLeast"/>
      <w:jc w:val="both"/>
      <w:textAlignment w:val="baseline"/>
    </w:pPr>
    <w:rPr>
      <w:rFonts w:ascii="宋体" w:hAnsi="Calibri"/>
      <w:sz w:val="34"/>
      <w:szCs w:val="22"/>
    </w:rPr>
  </w:style>
  <w:style w:type="paragraph" w:styleId="a4">
    <w:name w:val="Normal Indent"/>
    <w:basedOn w:val="a0"/>
    <w:link w:val="a5"/>
    <w:qFormat/>
    <w:rsid w:val="00F029C0"/>
    <w:pPr>
      <w:adjustRightInd w:val="0"/>
      <w:ind w:firstLine="420"/>
      <w:jc w:val="left"/>
      <w:textAlignment w:val="baseline"/>
    </w:pPr>
    <w:rPr>
      <w:rFonts w:eastAsia="楷体_GB2312"/>
      <w:sz w:val="24"/>
      <w:szCs w:val="20"/>
    </w:rPr>
  </w:style>
  <w:style w:type="paragraph" w:styleId="a6">
    <w:name w:val="Document Map"/>
    <w:basedOn w:val="a0"/>
    <w:link w:val="a7"/>
    <w:semiHidden/>
    <w:qFormat/>
    <w:rsid w:val="00F029C0"/>
    <w:pPr>
      <w:shd w:val="clear" w:color="auto" w:fill="000080"/>
    </w:pPr>
  </w:style>
  <w:style w:type="paragraph" w:styleId="a8">
    <w:name w:val="annotation text"/>
    <w:basedOn w:val="a0"/>
    <w:link w:val="a9"/>
    <w:semiHidden/>
    <w:qFormat/>
    <w:rsid w:val="00F029C0"/>
    <w:pPr>
      <w:jc w:val="left"/>
    </w:pPr>
  </w:style>
  <w:style w:type="paragraph" w:styleId="aa">
    <w:name w:val="Body Text"/>
    <w:basedOn w:val="a0"/>
    <w:link w:val="ab"/>
    <w:qFormat/>
    <w:rsid w:val="00F029C0"/>
    <w:pPr>
      <w:tabs>
        <w:tab w:val="left" w:pos="5250"/>
      </w:tabs>
    </w:pPr>
    <w:rPr>
      <w:sz w:val="28"/>
    </w:rPr>
  </w:style>
  <w:style w:type="paragraph" w:styleId="ac">
    <w:name w:val="Body Text Indent"/>
    <w:basedOn w:val="a0"/>
    <w:link w:val="ad"/>
    <w:qFormat/>
    <w:rsid w:val="00F029C0"/>
    <w:pPr>
      <w:spacing w:line="300" w:lineRule="auto"/>
      <w:ind w:firstLineChars="200" w:firstLine="560"/>
      <w:jc w:val="left"/>
    </w:pPr>
    <w:rPr>
      <w:sz w:val="28"/>
    </w:rPr>
  </w:style>
  <w:style w:type="paragraph" w:styleId="ae">
    <w:name w:val="Block Text"/>
    <w:basedOn w:val="a0"/>
    <w:qFormat/>
    <w:rsid w:val="00F029C0"/>
    <w:pPr>
      <w:adjustRightInd w:val="0"/>
      <w:spacing w:line="360" w:lineRule="auto"/>
      <w:ind w:left="630" w:right="-609" w:firstLine="420"/>
    </w:pPr>
    <w:rPr>
      <w:rFonts w:ascii="仿宋_GB2312" w:eastAsia="仿宋_GB2312" w:hint="eastAsia"/>
      <w:kern w:val="0"/>
      <w:szCs w:val="20"/>
    </w:rPr>
  </w:style>
  <w:style w:type="paragraph" w:styleId="TOC3">
    <w:name w:val="toc 3"/>
    <w:basedOn w:val="a0"/>
    <w:next w:val="a0"/>
    <w:semiHidden/>
    <w:qFormat/>
    <w:rsid w:val="00F029C0"/>
    <w:pPr>
      <w:ind w:leftChars="400" w:left="840"/>
    </w:pPr>
    <w:rPr>
      <w:szCs w:val="20"/>
    </w:rPr>
  </w:style>
  <w:style w:type="paragraph" w:styleId="af">
    <w:name w:val="Plain Text"/>
    <w:basedOn w:val="a0"/>
    <w:link w:val="af0"/>
    <w:qFormat/>
    <w:rsid w:val="00F029C0"/>
    <w:rPr>
      <w:rFonts w:ascii="宋体" w:eastAsia="楷体_GB2312" w:hAnsi="Courier New"/>
      <w:sz w:val="28"/>
      <w:szCs w:val="20"/>
    </w:rPr>
  </w:style>
  <w:style w:type="paragraph" w:styleId="af1">
    <w:name w:val="Date"/>
    <w:basedOn w:val="a0"/>
    <w:next w:val="a0"/>
    <w:link w:val="af2"/>
    <w:qFormat/>
    <w:rsid w:val="00F029C0"/>
    <w:rPr>
      <w:szCs w:val="20"/>
    </w:rPr>
  </w:style>
  <w:style w:type="paragraph" w:styleId="21">
    <w:name w:val="Body Text Indent 2"/>
    <w:basedOn w:val="a0"/>
    <w:link w:val="22"/>
    <w:qFormat/>
    <w:rsid w:val="00F029C0"/>
    <w:pPr>
      <w:tabs>
        <w:tab w:val="left" w:pos="630"/>
      </w:tabs>
      <w:spacing w:line="360" w:lineRule="auto"/>
      <w:ind w:left="840"/>
    </w:pPr>
    <w:rPr>
      <w:rFonts w:ascii="宋体" w:hAnsi="宋体"/>
    </w:rPr>
  </w:style>
  <w:style w:type="paragraph" w:styleId="af3">
    <w:name w:val="Balloon Text"/>
    <w:basedOn w:val="a0"/>
    <w:link w:val="af4"/>
    <w:qFormat/>
    <w:rsid w:val="00F029C0"/>
    <w:rPr>
      <w:sz w:val="18"/>
      <w:szCs w:val="18"/>
    </w:rPr>
  </w:style>
  <w:style w:type="paragraph" w:styleId="af5">
    <w:name w:val="footer"/>
    <w:basedOn w:val="a0"/>
    <w:link w:val="af6"/>
    <w:unhideWhenUsed/>
    <w:qFormat/>
    <w:rsid w:val="00F029C0"/>
    <w:pPr>
      <w:tabs>
        <w:tab w:val="center" w:pos="4153"/>
        <w:tab w:val="right" w:pos="8306"/>
      </w:tabs>
      <w:snapToGrid w:val="0"/>
      <w:jc w:val="left"/>
    </w:pPr>
    <w:rPr>
      <w:sz w:val="18"/>
      <w:szCs w:val="18"/>
    </w:rPr>
  </w:style>
  <w:style w:type="paragraph" w:styleId="af7">
    <w:name w:val="header"/>
    <w:basedOn w:val="a0"/>
    <w:link w:val="af8"/>
    <w:unhideWhenUsed/>
    <w:qFormat/>
    <w:rsid w:val="00F029C0"/>
    <w:pPr>
      <w:pBdr>
        <w:bottom w:val="single" w:sz="6" w:space="1" w:color="auto"/>
      </w:pBdr>
      <w:tabs>
        <w:tab w:val="center" w:pos="4153"/>
        <w:tab w:val="right" w:pos="8306"/>
      </w:tabs>
      <w:snapToGrid w:val="0"/>
      <w:jc w:val="center"/>
    </w:pPr>
    <w:rPr>
      <w:sz w:val="18"/>
      <w:szCs w:val="18"/>
    </w:rPr>
  </w:style>
  <w:style w:type="paragraph" w:styleId="af9">
    <w:name w:val="index heading"/>
    <w:basedOn w:val="a0"/>
    <w:next w:val="12"/>
    <w:semiHidden/>
    <w:qFormat/>
    <w:rsid w:val="00F029C0"/>
    <w:rPr>
      <w:rFonts w:eastAsia="楷体_GB2312"/>
      <w:sz w:val="26"/>
      <w:szCs w:val="20"/>
    </w:rPr>
  </w:style>
  <w:style w:type="paragraph" w:styleId="12">
    <w:name w:val="index 1"/>
    <w:basedOn w:val="a0"/>
    <w:next w:val="a0"/>
    <w:semiHidden/>
    <w:unhideWhenUsed/>
    <w:qFormat/>
    <w:rsid w:val="00F029C0"/>
  </w:style>
  <w:style w:type="paragraph" w:styleId="31">
    <w:name w:val="Body Text Indent 3"/>
    <w:basedOn w:val="a0"/>
    <w:link w:val="32"/>
    <w:qFormat/>
    <w:rsid w:val="00F029C0"/>
    <w:pPr>
      <w:widowControl/>
      <w:spacing w:line="360" w:lineRule="auto"/>
      <w:ind w:firstLineChars="200" w:firstLine="480"/>
    </w:pPr>
    <w:rPr>
      <w:kern w:val="0"/>
      <w:sz w:val="24"/>
    </w:rPr>
  </w:style>
  <w:style w:type="paragraph" w:styleId="TOC2">
    <w:name w:val="toc 2"/>
    <w:basedOn w:val="a0"/>
    <w:next w:val="a0"/>
    <w:semiHidden/>
    <w:qFormat/>
    <w:rsid w:val="00F029C0"/>
    <w:pPr>
      <w:tabs>
        <w:tab w:val="right" w:leader="dot" w:pos="9628"/>
      </w:tabs>
      <w:spacing w:line="400" w:lineRule="exact"/>
      <w:ind w:leftChars="200" w:left="420"/>
    </w:pPr>
    <w:rPr>
      <w:b/>
      <w:sz w:val="24"/>
      <w:szCs w:val="20"/>
    </w:rPr>
  </w:style>
  <w:style w:type="paragraph" w:styleId="HTML">
    <w:name w:val="HTML Preformatted"/>
    <w:basedOn w:val="a0"/>
    <w:link w:val="HTML0"/>
    <w:qFormat/>
    <w:rsid w:val="00F029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0"/>
    <w:qFormat/>
    <w:rsid w:val="00F029C0"/>
    <w:pPr>
      <w:widowControl/>
      <w:spacing w:before="100" w:beforeAutospacing="1" w:after="100" w:afterAutospacing="1"/>
      <w:jc w:val="left"/>
    </w:pPr>
    <w:rPr>
      <w:rFonts w:ascii="Arial Unicode MS" w:eastAsia="Times New Roman" w:hAnsi="Arial Unicode MS"/>
      <w:kern w:val="0"/>
      <w:sz w:val="24"/>
    </w:rPr>
  </w:style>
  <w:style w:type="paragraph" w:styleId="afb">
    <w:name w:val="annotation subject"/>
    <w:basedOn w:val="a8"/>
    <w:next w:val="a8"/>
    <w:link w:val="afc"/>
    <w:qFormat/>
    <w:rsid w:val="00F029C0"/>
    <w:rPr>
      <w:b/>
      <w:bCs/>
    </w:rPr>
  </w:style>
  <w:style w:type="table" w:styleId="afd">
    <w:name w:val="Table Grid"/>
    <w:basedOn w:val="a2"/>
    <w:uiPriority w:val="59"/>
    <w:qFormat/>
    <w:rsid w:val="00F029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qFormat/>
    <w:rsid w:val="00F029C0"/>
    <w:rPr>
      <w:b/>
      <w:bCs/>
    </w:rPr>
  </w:style>
  <w:style w:type="character" w:styleId="aff">
    <w:name w:val="page number"/>
    <w:basedOn w:val="a1"/>
    <w:qFormat/>
    <w:rsid w:val="00F029C0"/>
  </w:style>
  <w:style w:type="character" w:styleId="aff0">
    <w:name w:val="FollowedHyperlink"/>
    <w:qFormat/>
    <w:rsid w:val="00F029C0"/>
    <w:rPr>
      <w:color w:val="800080"/>
      <w:u w:val="single"/>
    </w:rPr>
  </w:style>
  <w:style w:type="character" w:styleId="aff1">
    <w:name w:val="Hyperlink"/>
    <w:qFormat/>
    <w:rsid w:val="00F029C0"/>
    <w:rPr>
      <w:color w:val="0000FF"/>
      <w:u w:val="single"/>
    </w:rPr>
  </w:style>
  <w:style w:type="character" w:styleId="aff2">
    <w:name w:val="annotation reference"/>
    <w:semiHidden/>
    <w:qFormat/>
    <w:rsid w:val="00F029C0"/>
    <w:rPr>
      <w:sz w:val="21"/>
      <w:szCs w:val="21"/>
    </w:rPr>
  </w:style>
  <w:style w:type="character" w:customStyle="1" w:styleId="af8">
    <w:name w:val="页眉 字符"/>
    <w:basedOn w:val="a1"/>
    <w:link w:val="af7"/>
    <w:qFormat/>
    <w:rsid w:val="00F029C0"/>
    <w:rPr>
      <w:sz w:val="18"/>
      <w:szCs w:val="18"/>
    </w:rPr>
  </w:style>
  <w:style w:type="character" w:customStyle="1" w:styleId="af6">
    <w:name w:val="页脚 字符"/>
    <w:basedOn w:val="a1"/>
    <w:link w:val="af5"/>
    <w:uiPriority w:val="99"/>
    <w:semiHidden/>
    <w:qFormat/>
    <w:rsid w:val="00F029C0"/>
    <w:rPr>
      <w:sz w:val="18"/>
      <w:szCs w:val="18"/>
    </w:rPr>
  </w:style>
  <w:style w:type="character" w:customStyle="1" w:styleId="11">
    <w:name w:val="标题 1 字符"/>
    <w:basedOn w:val="a1"/>
    <w:link w:val="10"/>
    <w:qFormat/>
    <w:rsid w:val="00F029C0"/>
    <w:rPr>
      <w:rFonts w:ascii="Times New Roman" w:eastAsia="宋体" w:hAnsi="Times New Roman" w:cs="Times New Roman"/>
      <w:b/>
      <w:bCs/>
      <w:kern w:val="44"/>
      <w:sz w:val="44"/>
      <w:szCs w:val="44"/>
    </w:rPr>
  </w:style>
  <w:style w:type="character" w:customStyle="1" w:styleId="20">
    <w:name w:val="标题 2 字符"/>
    <w:basedOn w:val="a1"/>
    <w:link w:val="2"/>
    <w:qFormat/>
    <w:rsid w:val="00F029C0"/>
    <w:rPr>
      <w:rFonts w:ascii="Arial" w:eastAsia="黑体" w:hAnsi="Arial" w:cs="Times New Roman"/>
      <w:b/>
      <w:bCs/>
      <w:sz w:val="32"/>
      <w:szCs w:val="32"/>
    </w:rPr>
  </w:style>
  <w:style w:type="character" w:customStyle="1" w:styleId="30">
    <w:name w:val="标题 3 字符"/>
    <w:basedOn w:val="a1"/>
    <w:link w:val="3"/>
    <w:qFormat/>
    <w:rsid w:val="00F029C0"/>
    <w:rPr>
      <w:rFonts w:ascii="Times New Roman" w:eastAsia="宋体" w:hAnsi="Times New Roman" w:cs="Times New Roman"/>
      <w:b/>
      <w:bCs/>
      <w:sz w:val="32"/>
      <w:szCs w:val="32"/>
    </w:rPr>
  </w:style>
  <w:style w:type="character" w:customStyle="1" w:styleId="40">
    <w:name w:val="标题 4 字符"/>
    <w:basedOn w:val="a1"/>
    <w:link w:val="4"/>
    <w:qFormat/>
    <w:rsid w:val="00F029C0"/>
    <w:rPr>
      <w:rFonts w:ascii="Arial" w:eastAsia="黑体" w:hAnsi="Arial" w:cs="Times New Roman"/>
      <w:b/>
      <w:bCs/>
      <w:sz w:val="28"/>
      <w:szCs w:val="28"/>
    </w:rPr>
  </w:style>
  <w:style w:type="character" w:customStyle="1" w:styleId="a7">
    <w:name w:val="文档结构图 字符"/>
    <w:basedOn w:val="a1"/>
    <w:link w:val="a6"/>
    <w:semiHidden/>
    <w:qFormat/>
    <w:rsid w:val="00F029C0"/>
    <w:rPr>
      <w:rFonts w:ascii="Times New Roman" w:eastAsia="宋体" w:hAnsi="Times New Roman" w:cs="Times New Roman"/>
      <w:szCs w:val="24"/>
      <w:shd w:val="clear" w:color="auto" w:fill="000080"/>
    </w:rPr>
  </w:style>
  <w:style w:type="character" w:customStyle="1" w:styleId="a9">
    <w:name w:val="批注文字 字符"/>
    <w:basedOn w:val="a1"/>
    <w:link w:val="a8"/>
    <w:semiHidden/>
    <w:qFormat/>
    <w:rsid w:val="00F029C0"/>
    <w:rPr>
      <w:rFonts w:ascii="Times New Roman" w:eastAsia="宋体" w:hAnsi="Times New Roman" w:cs="Times New Roman"/>
      <w:szCs w:val="24"/>
    </w:rPr>
  </w:style>
  <w:style w:type="character" w:customStyle="1" w:styleId="ab">
    <w:name w:val="正文文本 字符"/>
    <w:basedOn w:val="a1"/>
    <w:link w:val="aa"/>
    <w:qFormat/>
    <w:rsid w:val="00F029C0"/>
    <w:rPr>
      <w:rFonts w:ascii="Times New Roman" w:eastAsia="宋体" w:hAnsi="Times New Roman" w:cs="Times New Roman"/>
      <w:sz w:val="28"/>
      <w:szCs w:val="24"/>
    </w:rPr>
  </w:style>
  <w:style w:type="character" w:customStyle="1" w:styleId="ad">
    <w:name w:val="正文文本缩进 字符"/>
    <w:basedOn w:val="a1"/>
    <w:link w:val="ac"/>
    <w:qFormat/>
    <w:rsid w:val="00F029C0"/>
    <w:rPr>
      <w:rFonts w:ascii="Times New Roman" w:eastAsia="宋体" w:hAnsi="Times New Roman" w:cs="Times New Roman"/>
      <w:sz w:val="28"/>
      <w:szCs w:val="24"/>
    </w:rPr>
  </w:style>
  <w:style w:type="character" w:customStyle="1" w:styleId="af0">
    <w:name w:val="纯文本 字符"/>
    <w:basedOn w:val="a1"/>
    <w:link w:val="af"/>
    <w:qFormat/>
    <w:rsid w:val="00F029C0"/>
    <w:rPr>
      <w:rFonts w:ascii="宋体" w:eastAsia="楷体_GB2312" w:hAnsi="Courier New" w:cs="Times New Roman"/>
      <w:sz w:val="28"/>
      <w:szCs w:val="20"/>
    </w:rPr>
  </w:style>
  <w:style w:type="character" w:customStyle="1" w:styleId="af2">
    <w:name w:val="日期 字符"/>
    <w:basedOn w:val="a1"/>
    <w:link w:val="af1"/>
    <w:qFormat/>
    <w:rsid w:val="00F029C0"/>
    <w:rPr>
      <w:rFonts w:ascii="Times New Roman" w:eastAsia="宋体" w:hAnsi="Times New Roman" w:cs="Times New Roman"/>
      <w:szCs w:val="20"/>
    </w:rPr>
  </w:style>
  <w:style w:type="character" w:customStyle="1" w:styleId="22">
    <w:name w:val="正文文本缩进 2 字符"/>
    <w:basedOn w:val="a1"/>
    <w:link w:val="21"/>
    <w:qFormat/>
    <w:rsid w:val="00F029C0"/>
    <w:rPr>
      <w:rFonts w:ascii="宋体" w:eastAsia="宋体" w:hAnsi="宋体" w:cs="Times New Roman"/>
      <w:szCs w:val="24"/>
    </w:rPr>
  </w:style>
  <w:style w:type="character" w:customStyle="1" w:styleId="af4">
    <w:name w:val="批注框文本 字符"/>
    <w:basedOn w:val="a1"/>
    <w:link w:val="af3"/>
    <w:qFormat/>
    <w:rsid w:val="00F029C0"/>
    <w:rPr>
      <w:rFonts w:ascii="Times New Roman" w:eastAsia="宋体" w:hAnsi="Times New Roman" w:cs="Times New Roman"/>
      <w:sz w:val="18"/>
      <w:szCs w:val="18"/>
    </w:rPr>
  </w:style>
  <w:style w:type="character" w:customStyle="1" w:styleId="32">
    <w:name w:val="正文文本缩进 3 字符"/>
    <w:basedOn w:val="a1"/>
    <w:link w:val="31"/>
    <w:qFormat/>
    <w:rsid w:val="00F029C0"/>
    <w:rPr>
      <w:rFonts w:ascii="Times New Roman" w:eastAsia="宋体" w:hAnsi="Times New Roman" w:cs="Times New Roman"/>
      <w:kern w:val="0"/>
      <w:sz w:val="24"/>
      <w:szCs w:val="24"/>
    </w:rPr>
  </w:style>
  <w:style w:type="character" w:customStyle="1" w:styleId="HTML0">
    <w:name w:val="HTML 预设格式 字符"/>
    <w:basedOn w:val="a1"/>
    <w:link w:val="HTML"/>
    <w:qFormat/>
    <w:rsid w:val="00F029C0"/>
    <w:rPr>
      <w:rFonts w:ascii="宋体" w:eastAsia="宋体" w:hAnsi="宋体" w:cs="宋体"/>
      <w:kern w:val="0"/>
      <w:sz w:val="24"/>
      <w:szCs w:val="24"/>
    </w:rPr>
  </w:style>
  <w:style w:type="character" w:customStyle="1" w:styleId="afc">
    <w:name w:val="批注主题 字符"/>
    <w:basedOn w:val="a9"/>
    <w:link w:val="afb"/>
    <w:qFormat/>
    <w:rsid w:val="00F029C0"/>
    <w:rPr>
      <w:rFonts w:ascii="Times New Roman" w:eastAsia="宋体" w:hAnsi="Times New Roman" w:cs="Times New Roman"/>
      <w:b/>
      <w:bCs/>
      <w:szCs w:val="24"/>
    </w:rPr>
  </w:style>
  <w:style w:type="character" w:customStyle="1" w:styleId="aff3">
    <w:name w:val="无"/>
    <w:qFormat/>
    <w:rsid w:val="00F029C0"/>
  </w:style>
  <w:style w:type="character" w:customStyle="1" w:styleId="a5">
    <w:name w:val="正文缩进 字符"/>
    <w:link w:val="a4"/>
    <w:qFormat/>
    <w:rsid w:val="00F029C0"/>
    <w:rPr>
      <w:rFonts w:ascii="Times New Roman" w:eastAsia="楷体_GB2312" w:hAnsi="Times New Roman" w:cs="Times New Roman"/>
      <w:sz w:val="24"/>
      <w:szCs w:val="20"/>
    </w:rPr>
  </w:style>
  <w:style w:type="character" w:customStyle="1" w:styleId="CharChar6">
    <w:name w:val="Char Char6"/>
    <w:qFormat/>
    <w:rsid w:val="00F029C0"/>
    <w:rPr>
      <w:rFonts w:ascii="Arial" w:eastAsia="黑体" w:hAnsi="Arial"/>
      <w:b/>
      <w:bCs/>
      <w:kern w:val="2"/>
      <w:sz w:val="28"/>
      <w:szCs w:val="28"/>
      <w:lang w:val="en-US" w:eastAsia="zh-CN" w:bidi="ar-SA"/>
    </w:rPr>
  </w:style>
  <w:style w:type="character" w:customStyle="1" w:styleId="Char">
    <w:name w:val="列出段落 Char"/>
    <w:qFormat/>
    <w:locked/>
    <w:rsid w:val="00F029C0"/>
    <w:rPr>
      <w:rFonts w:ascii="Calibri" w:eastAsia="宋体" w:hAnsi="Calibri"/>
      <w:kern w:val="2"/>
      <w:sz w:val="22"/>
      <w:lang w:bidi="ar-SA"/>
    </w:rPr>
  </w:style>
  <w:style w:type="character" w:customStyle="1" w:styleId="CharChar2">
    <w:name w:val="Char Char2"/>
    <w:qFormat/>
    <w:rsid w:val="00F029C0"/>
    <w:rPr>
      <w:rFonts w:ascii="宋体" w:eastAsia="宋体" w:hAnsi="宋体"/>
      <w:kern w:val="2"/>
      <w:sz w:val="21"/>
      <w:szCs w:val="24"/>
      <w:lang w:val="en-US" w:eastAsia="zh-CN" w:bidi="ar-SA"/>
    </w:rPr>
  </w:style>
  <w:style w:type="character" w:customStyle="1" w:styleId="CharChar3">
    <w:name w:val="Char Char3"/>
    <w:qFormat/>
    <w:rsid w:val="00F029C0"/>
    <w:rPr>
      <w:kern w:val="2"/>
      <w:sz w:val="21"/>
      <w:szCs w:val="24"/>
    </w:rPr>
  </w:style>
  <w:style w:type="character" w:customStyle="1" w:styleId="a-size-large1">
    <w:name w:val="a-size-large1"/>
    <w:qFormat/>
    <w:rsid w:val="00F029C0"/>
    <w:rPr>
      <w:rFonts w:ascii="Arial" w:hAnsi="Arial" w:cs="Arial" w:hint="default"/>
    </w:rPr>
  </w:style>
  <w:style w:type="character" w:customStyle="1" w:styleId="PlainTextCharChar">
    <w:name w:val="Plain Text Char Char"/>
    <w:link w:val="13"/>
    <w:qFormat/>
    <w:locked/>
    <w:rsid w:val="00F029C0"/>
    <w:rPr>
      <w:rFonts w:ascii="宋体" w:eastAsia="楷体_GB2312" w:hAnsi="Courier New"/>
      <w:sz w:val="28"/>
    </w:rPr>
  </w:style>
  <w:style w:type="paragraph" w:customStyle="1" w:styleId="13">
    <w:name w:val="纯文本1"/>
    <w:basedOn w:val="a0"/>
    <w:link w:val="PlainTextCharChar"/>
    <w:qFormat/>
    <w:rsid w:val="00F029C0"/>
    <w:pPr>
      <w:adjustRightInd w:val="0"/>
    </w:pPr>
    <w:rPr>
      <w:rFonts w:ascii="宋体" w:eastAsia="楷体_GB2312" w:hAnsi="Courier New" w:cstheme="minorBidi"/>
      <w:sz w:val="28"/>
      <w:szCs w:val="22"/>
    </w:rPr>
  </w:style>
  <w:style w:type="character" w:customStyle="1" w:styleId="CharChar7">
    <w:name w:val="Char Char7"/>
    <w:qFormat/>
    <w:rsid w:val="00F029C0"/>
    <w:rPr>
      <w:b/>
      <w:bCs/>
      <w:kern w:val="2"/>
      <w:sz w:val="32"/>
      <w:szCs w:val="32"/>
    </w:rPr>
  </w:style>
  <w:style w:type="character" w:customStyle="1" w:styleId="CharChar">
    <w:name w:val="Char Char"/>
    <w:qFormat/>
    <w:rsid w:val="00F029C0"/>
    <w:rPr>
      <w:kern w:val="2"/>
      <w:sz w:val="18"/>
      <w:szCs w:val="18"/>
    </w:rPr>
  </w:style>
  <w:style w:type="character" w:customStyle="1" w:styleId="titleemph1">
    <w:name w:val="title_emph1"/>
    <w:qFormat/>
    <w:rsid w:val="00F029C0"/>
    <w:rPr>
      <w:rFonts w:ascii="Arial" w:hAnsi="Arial" w:cs="Arial" w:hint="default"/>
      <w:b/>
      <w:bCs/>
      <w:sz w:val="20"/>
      <w:szCs w:val="20"/>
    </w:rPr>
  </w:style>
  <w:style w:type="character" w:customStyle="1" w:styleId="CharChar4">
    <w:name w:val="Char Char4"/>
    <w:qFormat/>
    <w:rsid w:val="00F029C0"/>
    <w:rPr>
      <w:b/>
      <w:bCs/>
      <w:kern w:val="2"/>
      <w:sz w:val="21"/>
      <w:szCs w:val="24"/>
    </w:rPr>
  </w:style>
  <w:style w:type="character" w:customStyle="1" w:styleId="1Char">
    <w:name w:val="正 文 1 Char"/>
    <w:qFormat/>
    <w:rsid w:val="00F029C0"/>
    <w:rPr>
      <w:rFonts w:ascii="宋体" w:eastAsia="楷体_GB2312" w:hAnsi="Courier New"/>
      <w:kern w:val="2"/>
      <w:sz w:val="28"/>
      <w:lang w:val="en-US" w:eastAsia="zh-CN" w:bidi="ar-SA"/>
    </w:rPr>
  </w:style>
  <w:style w:type="character" w:customStyle="1" w:styleId="para1">
    <w:name w:val="para1"/>
    <w:qFormat/>
    <w:rsid w:val="00F029C0"/>
    <w:rPr>
      <w:rFonts w:ascii="Arial" w:hAnsi="Arial" w:cs="Arial" w:hint="default"/>
      <w:sz w:val="18"/>
      <w:szCs w:val="18"/>
    </w:rPr>
  </w:style>
  <w:style w:type="character" w:customStyle="1" w:styleId="CharChar5">
    <w:name w:val="Char Char5"/>
    <w:qFormat/>
    <w:rsid w:val="00F029C0"/>
    <w:rPr>
      <w:rFonts w:eastAsia="楷体_GB2312"/>
      <w:kern w:val="2"/>
      <w:sz w:val="24"/>
    </w:rPr>
  </w:style>
  <w:style w:type="paragraph" w:customStyle="1" w:styleId="aff4">
    <w:name w:val="表格正文 居中"/>
    <w:basedOn w:val="a0"/>
    <w:qFormat/>
    <w:rsid w:val="00F029C0"/>
    <w:pPr>
      <w:jc w:val="center"/>
    </w:pPr>
    <w:rPr>
      <w:rFonts w:ascii="宋体" w:hAnsi="宋体" w:cs="宋体"/>
      <w:szCs w:val="20"/>
    </w:rPr>
  </w:style>
  <w:style w:type="paragraph" w:customStyle="1" w:styleId="CharCharCharCharCharCharCharChar">
    <w:name w:val="Char Char Char Char Char Char Char Char"/>
    <w:basedOn w:val="a0"/>
    <w:qFormat/>
    <w:rsid w:val="00F029C0"/>
  </w:style>
  <w:style w:type="paragraph" w:customStyle="1" w:styleId="Style18">
    <w:name w:val="_Style 18"/>
    <w:basedOn w:val="a0"/>
    <w:qFormat/>
    <w:rsid w:val="00F029C0"/>
    <w:rPr>
      <w:rFonts w:ascii="Tahoma" w:hAnsi="Tahoma"/>
      <w:sz w:val="24"/>
      <w:szCs w:val="20"/>
    </w:rPr>
  </w:style>
  <w:style w:type="paragraph" w:customStyle="1" w:styleId="ListParagraph1">
    <w:name w:val="List Paragraph1"/>
    <w:basedOn w:val="a0"/>
    <w:qFormat/>
    <w:rsid w:val="00F029C0"/>
    <w:pPr>
      <w:ind w:firstLineChars="200" w:firstLine="420"/>
    </w:pPr>
    <w:rPr>
      <w:rFonts w:ascii="Calibri" w:hAnsi="Calibri"/>
      <w:szCs w:val="20"/>
    </w:rPr>
  </w:style>
  <w:style w:type="paragraph" w:customStyle="1" w:styleId="23">
    <w:name w:val="纯文本2"/>
    <w:basedOn w:val="a0"/>
    <w:qFormat/>
    <w:rsid w:val="00F029C0"/>
    <w:pPr>
      <w:adjustRightInd w:val="0"/>
      <w:textAlignment w:val="baseline"/>
    </w:pPr>
    <w:rPr>
      <w:rFonts w:ascii="宋体" w:eastAsia="楷体_GB2312" w:hAnsi="Courier New"/>
      <w:sz w:val="28"/>
      <w:szCs w:val="20"/>
    </w:rPr>
  </w:style>
  <w:style w:type="paragraph" w:styleId="aff5">
    <w:name w:val="List Paragraph"/>
    <w:basedOn w:val="a0"/>
    <w:uiPriority w:val="34"/>
    <w:qFormat/>
    <w:rsid w:val="00F029C0"/>
    <w:pPr>
      <w:ind w:firstLineChars="200" w:firstLine="420"/>
    </w:pPr>
    <w:rPr>
      <w:rFonts w:ascii="Calibri" w:hAnsi="Calibri"/>
      <w:szCs w:val="20"/>
    </w:rPr>
  </w:style>
  <w:style w:type="paragraph" w:customStyle="1" w:styleId="QB">
    <w:name w:val="QB正文"/>
    <w:basedOn w:val="a0"/>
    <w:qFormat/>
    <w:rsid w:val="00F029C0"/>
    <w:pPr>
      <w:widowControl/>
      <w:autoSpaceDE w:val="0"/>
      <w:autoSpaceDN w:val="0"/>
      <w:ind w:firstLineChars="200" w:firstLine="200"/>
    </w:pPr>
    <w:rPr>
      <w:rFonts w:ascii="宋体" w:hAnsi="宋体"/>
      <w:kern w:val="0"/>
      <w:szCs w:val="20"/>
    </w:rPr>
  </w:style>
  <w:style w:type="paragraph" w:customStyle="1" w:styleId="CharCharCharCharCharCharCharCharChar1Char">
    <w:name w:val="Char Char Char Char Char Char Char Char Char1 Char"/>
    <w:basedOn w:val="a6"/>
    <w:qFormat/>
    <w:rsid w:val="00F029C0"/>
    <w:pPr>
      <w:adjustRightInd w:val="0"/>
      <w:snapToGrid w:val="0"/>
      <w:spacing w:line="360" w:lineRule="auto"/>
    </w:pPr>
  </w:style>
  <w:style w:type="paragraph" w:customStyle="1" w:styleId="aff6">
    <w:name w:val="表格正文"/>
    <w:basedOn w:val="a0"/>
    <w:qFormat/>
    <w:rsid w:val="00F029C0"/>
    <w:pPr>
      <w:jc w:val="left"/>
    </w:pPr>
    <w:rPr>
      <w:rFonts w:ascii="宋体" w:hAnsi="宋体" w:cs="宋体"/>
      <w:color w:val="000000"/>
      <w:kern w:val="0"/>
      <w:sz w:val="22"/>
      <w:szCs w:val="20"/>
    </w:rPr>
  </w:style>
  <w:style w:type="paragraph" w:customStyle="1" w:styleId="CharChar1">
    <w:name w:val="Char Char1"/>
    <w:basedOn w:val="a0"/>
    <w:qFormat/>
    <w:rsid w:val="00F029C0"/>
    <w:pPr>
      <w:widowControl/>
      <w:spacing w:after="160" w:line="240" w:lineRule="exact"/>
      <w:jc w:val="left"/>
    </w:pPr>
    <w:rPr>
      <w:rFonts w:ascii="Verdana" w:hAnsi="Verdana"/>
      <w:kern w:val="0"/>
      <w:sz w:val="20"/>
      <w:szCs w:val="20"/>
      <w:lang w:eastAsia="en-US"/>
    </w:rPr>
  </w:style>
  <w:style w:type="paragraph" w:customStyle="1" w:styleId="Char0">
    <w:name w:val="Char"/>
    <w:basedOn w:val="a0"/>
    <w:qFormat/>
    <w:rsid w:val="00F029C0"/>
    <w:rPr>
      <w:rFonts w:ascii="Tahoma" w:hAnsi="Tahoma"/>
      <w:sz w:val="24"/>
      <w:szCs w:val="20"/>
    </w:rPr>
  </w:style>
  <w:style w:type="paragraph" w:customStyle="1" w:styleId="CharChar4CharChar">
    <w:name w:val="Char Char4 Char Char"/>
    <w:basedOn w:val="a0"/>
    <w:qFormat/>
    <w:rsid w:val="00F029C0"/>
    <w:rPr>
      <w:rFonts w:ascii="Tahoma" w:hAnsi="Tahoma"/>
      <w:sz w:val="24"/>
      <w:szCs w:val="20"/>
    </w:rPr>
  </w:style>
  <w:style w:type="paragraph" w:customStyle="1" w:styleId="ParaCharCharCharCharCharCharChar">
    <w:name w:val="默认段落字体 Para Char Char Char Char Char Char Char"/>
    <w:basedOn w:val="a0"/>
    <w:qFormat/>
    <w:rsid w:val="00F029C0"/>
    <w:pPr>
      <w:spacing w:line="360" w:lineRule="auto"/>
    </w:pPr>
    <w:rPr>
      <w:rFonts w:ascii="Tahoma" w:hAnsi="Tahoma"/>
      <w:sz w:val="24"/>
      <w:szCs w:val="20"/>
    </w:rPr>
  </w:style>
  <w:style w:type="paragraph" w:customStyle="1" w:styleId="CharChar4Char">
    <w:name w:val="Char Char4 Char"/>
    <w:basedOn w:val="a0"/>
    <w:qFormat/>
    <w:rsid w:val="00F029C0"/>
    <w:rPr>
      <w:rFonts w:ascii="Tahoma" w:hAnsi="Tahoma"/>
      <w:sz w:val="24"/>
      <w:szCs w:val="20"/>
    </w:rPr>
  </w:style>
  <w:style w:type="paragraph" w:customStyle="1" w:styleId="CharCharChar">
    <w:name w:val="Char Char Char"/>
    <w:basedOn w:val="a0"/>
    <w:qFormat/>
    <w:rsid w:val="00F029C0"/>
    <w:rPr>
      <w:rFonts w:ascii="Tahoma" w:hAnsi="Tahoma"/>
      <w:sz w:val="24"/>
      <w:szCs w:val="20"/>
    </w:rPr>
  </w:style>
  <w:style w:type="paragraph" w:customStyle="1" w:styleId="aff7">
    <w:name w:val="规范正文"/>
    <w:basedOn w:val="a0"/>
    <w:qFormat/>
    <w:rsid w:val="00F029C0"/>
    <w:pPr>
      <w:adjustRightInd w:val="0"/>
      <w:spacing w:line="360" w:lineRule="auto"/>
      <w:ind w:left="480"/>
      <w:textAlignment w:val="baseline"/>
    </w:pPr>
    <w:rPr>
      <w:kern w:val="0"/>
      <w:sz w:val="24"/>
      <w:szCs w:val="20"/>
    </w:rPr>
  </w:style>
  <w:style w:type="paragraph" w:customStyle="1" w:styleId="p0">
    <w:name w:val="p0"/>
    <w:basedOn w:val="a0"/>
    <w:qFormat/>
    <w:rsid w:val="00F029C0"/>
    <w:pPr>
      <w:widowControl/>
    </w:pPr>
    <w:rPr>
      <w:kern w:val="0"/>
      <w:sz w:val="26"/>
      <w:szCs w:val="26"/>
    </w:rPr>
  </w:style>
  <w:style w:type="paragraph" w:customStyle="1" w:styleId="Default">
    <w:name w:val="Default"/>
    <w:qFormat/>
    <w:rsid w:val="00F029C0"/>
    <w:pPr>
      <w:widowControl w:val="0"/>
      <w:autoSpaceDE w:val="0"/>
      <w:autoSpaceDN w:val="0"/>
      <w:adjustRightInd w:val="0"/>
    </w:pPr>
    <w:rPr>
      <w:rFonts w:ascii="宋体" w:cs="宋体"/>
      <w:color w:val="000000"/>
      <w:sz w:val="24"/>
      <w:szCs w:val="24"/>
    </w:rPr>
  </w:style>
  <w:style w:type="paragraph" w:customStyle="1" w:styleId="CharChar0">
    <w:name w:val="正文缩进 Char Char"/>
    <w:basedOn w:val="a0"/>
    <w:qFormat/>
    <w:rsid w:val="00F029C0"/>
    <w:pPr>
      <w:ind w:firstLine="420"/>
    </w:pPr>
  </w:style>
  <w:style w:type="paragraph" w:customStyle="1" w:styleId="Char1">
    <w:name w:val="Char1"/>
    <w:basedOn w:val="a0"/>
    <w:qFormat/>
    <w:rsid w:val="00F029C0"/>
    <w:pPr>
      <w:numPr>
        <w:numId w:val="1"/>
      </w:numPr>
      <w:tabs>
        <w:tab w:val="left" w:pos="960"/>
      </w:tabs>
      <w:ind w:left="960"/>
    </w:pPr>
    <w:rPr>
      <w:sz w:val="24"/>
    </w:rPr>
  </w:style>
  <w:style w:type="paragraph" w:customStyle="1" w:styleId="Aff8">
    <w:name w:val="正文 A"/>
    <w:qFormat/>
    <w:rsid w:val="00F029C0"/>
    <w:pPr>
      <w:framePr w:wrap="around" w:hAnchor="text" w:yAlign="top"/>
      <w:widowControl w:val="0"/>
      <w:jc w:val="both"/>
    </w:pPr>
    <w:rPr>
      <w:rFonts w:eastAsia="Arial Unicode MS" w:hAnsi="Arial Unicode MS" w:cs="Arial Unicode MS"/>
      <w:color w:val="000000"/>
      <w:kern w:val="2"/>
      <w:sz w:val="21"/>
      <w:szCs w:val="21"/>
    </w:rPr>
  </w:style>
  <w:style w:type="paragraph" w:customStyle="1" w:styleId="210">
    <w:name w:val="纯文本21"/>
    <w:basedOn w:val="a0"/>
    <w:qFormat/>
    <w:rsid w:val="00F029C0"/>
    <w:pPr>
      <w:adjustRightInd w:val="0"/>
    </w:pPr>
    <w:rPr>
      <w:rFonts w:ascii="宋体" w:eastAsia="楷体_GB2312" w:hAnsi="Courier New" w:hint="eastAsia"/>
      <w:sz w:val="28"/>
    </w:rPr>
  </w:style>
  <w:style w:type="paragraph" w:customStyle="1" w:styleId="aff9">
    <w:name w:val="表格标题"/>
    <w:basedOn w:val="a0"/>
    <w:qFormat/>
    <w:rsid w:val="00F029C0"/>
    <w:pPr>
      <w:jc w:val="center"/>
    </w:pPr>
    <w:rPr>
      <w:rFonts w:ascii="宋体" w:hAnsi="宋体" w:cs="宋体"/>
      <w:b/>
      <w:bCs/>
      <w:szCs w:val="20"/>
    </w:rPr>
  </w:style>
  <w:style w:type="paragraph" w:customStyle="1" w:styleId="24">
    <w:name w:val="正文缩进2"/>
    <w:basedOn w:val="a0"/>
    <w:qFormat/>
    <w:rsid w:val="00F029C0"/>
    <w:pPr>
      <w:ind w:firstLine="420"/>
    </w:pPr>
  </w:style>
  <w:style w:type="paragraph" w:customStyle="1" w:styleId="14">
    <w:name w:val="列出段落1"/>
    <w:basedOn w:val="a0"/>
    <w:qFormat/>
    <w:rsid w:val="00F029C0"/>
    <w:pPr>
      <w:spacing w:line="360" w:lineRule="auto"/>
      <w:ind w:firstLineChars="200" w:firstLine="200"/>
    </w:pPr>
    <w:rPr>
      <w:rFonts w:ascii="Calibri" w:hAnsi="Calibri"/>
      <w:sz w:val="22"/>
      <w:szCs w:val="20"/>
    </w:rPr>
  </w:style>
  <w:style w:type="paragraph" w:customStyle="1" w:styleId="15">
    <w:name w:val="表格1"/>
    <w:basedOn w:val="a0"/>
    <w:next w:val="a0"/>
    <w:qFormat/>
    <w:rsid w:val="00F029C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a">
    <w:name w:val="列表内容"/>
    <w:basedOn w:val="a0"/>
    <w:next w:val="a0"/>
    <w:qFormat/>
    <w:rsid w:val="00F029C0"/>
    <w:pPr>
      <w:widowControl/>
      <w:numPr>
        <w:numId w:val="2"/>
      </w:numPr>
      <w:jc w:val="left"/>
    </w:pPr>
    <w:rPr>
      <w:kern w:val="0"/>
      <w:sz w:val="18"/>
    </w:rPr>
  </w:style>
  <w:style w:type="paragraph" w:customStyle="1" w:styleId="affa">
    <w:name w:val="首行缩进"/>
    <w:basedOn w:val="a0"/>
    <w:qFormat/>
    <w:rsid w:val="00F029C0"/>
    <w:pPr>
      <w:ind w:firstLineChars="200" w:firstLine="480"/>
    </w:pPr>
    <w:rPr>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ianxiongcaigo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2F0B5-498A-4BDD-A0F8-104146B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2117</Words>
  <Characters>12069</Characters>
  <Application>Microsoft Office Word</Application>
  <DocSecurity>0</DocSecurity>
  <Lines>100</Lines>
  <Paragraphs>28</Paragraphs>
  <ScaleCrop>false</ScaleCrop>
  <Company>微软中国</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陈威</dc:creator>
  <cp:lastModifiedBy>admin</cp:lastModifiedBy>
  <cp:revision>8</cp:revision>
  <cp:lastPrinted>2023-02-21T06:59:00Z</cp:lastPrinted>
  <dcterms:created xsi:type="dcterms:W3CDTF">2023-02-21T07:11:00Z</dcterms:created>
  <dcterms:modified xsi:type="dcterms:W3CDTF">2023-04-11T07:02:00Z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E02BE1E388DF4EBC8D7C00A88D1D207C</vt:lpwstr>
  </property>
</Properties>
</file>