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EBCD4C">
      <w:pPr>
        <w:spacing w:line="360" w:lineRule="auto"/>
        <w:jc w:val="center"/>
        <w:rPr>
          <w:rFonts w:ascii="宋体" w:hAnsi="宋体" w:eastAsia="宋体" w:cs="宋体"/>
          <w:b/>
          <w:bCs/>
          <w:color w:val="auto"/>
          <w:sz w:val="44"/>
          <w:szCs w:val="44"/>
        </w:rPr>
      </w:pPr>
      <w:r>
        <w:rPr>
          <w:rFonts w:hint="eastAsia" w:ascii="宋体" w:hAnsi="宋体" w:eastAsia="宋体" w:cs="宋体"/>
          <w:b/>
          <w:bCs/>
          <w:color w:val="auto"/>
          <w:sz w:val="44"/>
          <w:szCs w:val="44"/>
        </w:rPr>
        <w:t>苏州健雄职业技术学院</w:t>
      </w:r>
    </w:p>
    <w:p w14:paraId="356872A4">
      <w:pPr>
        <w:spacing w:line="360" w:lineRule="auto"/>
        <w:jc w:val="center"/>
        <w:rPr>
          <w:rFonts w:ascii="宋体" w:hAnsi="宋体" w:eastAsia="宋体" w:cs="宋体"/>
          <w:b/>
          <w:bCs/>
          <w:color w:val="auto"/>
          <w:sz w:val="44"/>
          <w:szCs w:val="44"/>
        </w:rPr>
      </w:pPr>
      <w:r>
        <w:rPr>
          <w:rFonts w:hint="eastAsia" w:ascii="宋体" w:hAnsi="宋体" w:eastAsia="宋体" w:cs="宋体"/>
          <w:b/>
          <w:bCs/>
          <w:color w:val="auto"/>
          <w:sz w:val="44"/>
          <w:szCs w:val="44"/>
        </w:rPr>
        <w:t>智能制造学院空压机房改造项目</w:t>
      </w:r>
    </w:p>
    <w:p w14:paraId="06E32658">
      <w:pPr>
        <w:spacing w:line="360" w:lineRule="auto"/>
        <w:ind w:firstLine="480" w:firstLineChars="200"/>
        <w:rPr>
          <w:rFonts w:ascii="宋体" w:hAnsi="宋体" w:eastAsia="宋体" w:cs="宋体"/>
          <w:color w:val="auto"/>
          <w:sz w:val="24"/>
          <w:szCs w:val="32"/>
        </w:rPr>
      </w:pPr>
      <w:bookmarkStart w:id="4" w:name="_GoBack"/>
      <w:r>
        <w:rPr>
          <w:rFonts w:hint="eastAsia" w:ascii="宋体" w:hAnsi="宋体" w:eastAsia="宋体" w:cs="宋体"/>
          <w:color w:val="auto"/>
          <w:sz w:val="24"/>
          <w:szCs w:val="32"/>
        </w:rPr>
        <w:t>根据苏州健雄职业技术学院采购管理有关规定，现就</w:t>
      </w:r>
      <w:r>
        <w:rPr>
          <w:rFonts w:hint="eastAsia" w:ascii="宋体" w:hAnsi="宋体" w:eastAsia="宋体" w:cs="宋体"/>
          <w:b/>
          <w:color w:val="auto"/>
          <w:sz w:val="24"/>
          <w:szCs w:val="32"/>
          <w:u w:val="single"/>
        </w:rPr>
        <w:t>智能制造学院空压机房改造项目</w:t>
      </w:r>
      <w:r>
        <w:rPr>
          <w:rFonts w:hint="eastAsia" w:ascii="宋体" w:hAnsi="宋体" w:eastAsia="宋体" w:cs="宋体"/>
          <w:color w:val="auto"/>
          <w:sz w:val="24"/>
          <w:szCs w:val="32"/>
        </w:rPr>
        <w:t>进行询价采购，具体采购清单见附件。欢迎具有能力提供所要采购正品货物、服务并且具备足够技术保障能力的供应商前来投标。</w:t>
      </w:r>
    </w:p>
    <w:p w14:paraId="645EFF78">
      <w:pPr>
        <w:spacing w:line="360" w:lineRule="auto"/>
        <w:jc w:val="center"/>
        <w:rPr>
          <w:rFonts w:ascii="宋体" w:hAnsi="宋体" w:eastAsia="宋体" w:cs="宋体"/>
          <w:b/>
          <w:bCs/>
          <w:color w:val="auto"/>
          <w:sz w:val="24"/>
          <w:szCs w:val="32"/>
        </w:rPr>
      </w:pPr>
      <w:r>
        <w:rPr>
          <w:rFonts w:hint="eastAsia" w:ascii="宋体" w:hAnsi="宋体" w:eastAsia="宋体" w:cs="宋体"/>
          <w:b/>
          <w:bCs/>
          <w:color w:val="auto"/>
          <w:sz w:val="24"/>
          <w:szCs w:val="32"/>
        </w:rPr>
        <w:t>第一部分</w:t>
      </w:r>
      <w:r>
        <w:rPr>
          <w:rFonts w:ascii="宋体" w:hAnsi="宋体" w:eastAsia="宋体" w:cs="宋体"/>
          <w:b/>
          <w:bCs/>
          <w:color w:val="auto"/>
          <w:sz w:val="24"/>
          <w:szCs w:val="32"/>
        </w:rPr>
        <w:t xml:space="preserve">  </w:t>
      </w:r>
      <w:r>
        <w:rPr>
          <w:rFonts w:hint="eastAsia" w:ascii="宋体" w:hAnsi="宋体" w:eastAsia="宋体" w:cs="宋体"/>
          <w:b/>
          <w:bCs/>
          <w:color w:val="auto"/>
          <w:sz w:val="24"/>
          <w:szCs w:val="32"/>
        </w:rPr>
        <w:t>招标公告</w:t>
      </w:r>
    </w:p>
    <w:p w14:paraId="16776228">
      <w:pPr>
        <w:pStyle w:val="18"/>
        <w:widowControl/>
        <w:shd w:val="clear" w:color="auto" w:fill="FFFFFF"/>
        <w:spacing w:line="360" w:lineRule="auto"/>
        <w:ind w:firstLine="482"/>
        <w:rPr>
          <w:rFonts w:ascii="宋体" w:hAnsi="宋体" w:eastAsia="宋体" w:cs="宋体"/>
          <w:b/>
          <w:bCs/>
          <w:color w:val="auto"/>
          <w:kern w:val="0"/>
          <w:sz w:val="24"/>
        </w:rPr>
      </w:pPr>
      <w:r>
        <w:rPr>
          <w:rFonts w:hint="eastAsia" w:ascii="宋体" w:hAnsi="宋体" w:eastAsia="宋体" w:cs="宋体"/>
          <w:b/>
          <w:bCs/>
          <w:color w:val="auto"/>
          <w:kern w:val="0"/>
          <w:sz w:val="24"/>
        </w:rPr>
        <w:t>一、项目基本情况</w:t>
      </w:r>
    </w:p>
    <w:p w14:paraId="034E3723">
      <w:pPr>
        <w:widowControl/>
        <w:spacing w:line="360" w:lineRule="auto"/>
        <w:ind w:firstLine="480" w:firstLineChars="200"/>
        <w:rPr>
          <w:rFonts w:ascii="宋体" w:hAnsi="宋体" w:eastAsia="宋体" w:cs="宋体"/>
          <w:color w:val="auto"/>
          <w:kern w:val="0"/>
          <w:sz w:val="24"/>
        </w:rPr>
      </w:pPr>
      <w:r>
        <w:rPr>
          <w:rFonts w:ascii="宋体" w:hAnsi="宋体" w:eastAsia="宋体" w:cs="宋体"/>
          <w:color w:val="auto"/>
          <w:kern w:val="0"/>
          <w:sz w:val="24"/>
        </w:rPr>
        <w:t>1</w:t>
      </w:r>
      <w:r>
        <w:rPr>
          <w:rFonts w:hint="eastAsia" w:ascii="宋体" w:hAnsi="宋体" w:eastAsia="宋体" w:cs="宋体"/>
          <w:color w:val="auto"/>
          <w:kern w:val="0"/>
          <w:sz w:val="24"/>
        </w:rPr>
        <w:t>.</w:t>
      </w:r>
      <w:r>
        <w:rPr>
          <w:rFonts w:ascii="宋体" w:hAnsi="宋体" w:eastAsia="宋体" w:cs="宋体"/>
          <w:color w:val="auto"/>
          <w:kern w:val="0"/>
          <w:sz w:val="24"/>
        </w:rPr>
        <w:t>项目编号：</w:t>
      </w:r>
      <w:r>
        <w:rPr>
          <w:rFonts w:ascii="宋体" w:hAnsi="宋体" w:eastAsia="宋体" w:cs="宋体"/>
          <w:color w:val="auto"/>
          <w:sz w:val="24"/>
          <w:u w:val="single"/>
        </w:rPr>
        <w:t xml:space="preserve"> 20240</w:t>
      </w:r>
      <w:r>
        <w:rPr>
          <w:rFonts w:hint="eastAsia" w:ascii="宋体" w:hAnsi="宋体" w:eastAsia="宋体" w:cs="宋体"/>
          <w:color w:val="auto"/>
          <w:sz w:val="24"/>
          <w:u w:val="single"/>
        </w:rPr>
        <w:t>6</w:t>
      </w:r>
      <w:r>
        <w:rPr>
          <w:rFonts w:ascii="宋体" w:hAnsi="宋体" w:eastAsia="宋体" w:cs="宋体"/>
          <w:color w:val="auto"/>
          <w:sz w:val="24"/>
          <w:u w:val="single"/>
        </w:rPr>
        <w:t>-00</w:t>
      </w:r>
      <w:r>
        <w:rPr>
          <w:rFonts w:hint="eastAsia" w:ascii="宋体" w:hAnsi="宋体" w:eastAsia="宋体" w:cs="宋体"/>
          <w:color w:val="auto"/>
          <w:sz w:val="24"/>
          <w:u w:val="single"/>
        </w:rPr>
        <w:t>41</w:t>
      </w:r>
      <w:r>
        <w:rPr>
          <w:rFonts w:ascii="宋体" w:hAnsi="宋体" w:eastAsia="宋体" w:cs="宋体"/>
          <w:color w:val="auto"/>
          <w:sz w:val="24"/>
          <w:u w:val="single"/>
        </w:rPr>
        <w:t xml:space="preserve">         </w:t>
      </w:r>
    </w:p>
    <w:p w14:paraId="0633D7D4">
      <w:pPr>
        <w:spacing w:line="360" w:lineRule="auto"/>
        <w:ind w:firstLine="480" w:firstLineChars="200"/>
        <w:rPr>
          <w:rFonts w:ascii="宋体" w:hAnsi="宋体" w:eastAsia="宋体" w:cs="宋体"/>
          <w:color w:val="auto"/>
          <w:kern w:val="0"/>
          <w:sz w:val="24"/>
          <w:u w:val="single"/>
        </w:rPr>
      </w:pPr>
      <w:r>
        <w:rPr>
          <w:rFonts w:ascii="宋体" w:hAnsi="宋体" w:eastAsia="宋体" w:cs="宋体"/>
          <w:color w:val="auto"/>
          <w:kern w:val="0"/>
          <w:sz w:val="24"/>
        </w:rPr>
        <w:t>2</w:t>
      </w:r>
      <w:r>
        <w:rPr>
          <w:rFonts w:hint="eastAsia" w:ascii="宋体" w:hAnsi="宋体" w:eastAsia="宋体" w:cs="宋体"/>
          <w:color w:val="auto"/>
          <w:kern w:val="0"/>
          <w:sz w:val="24"/>
        </w:rPr>
        <w:t>.</w:t>
      </w:r>
      <w:r>
        <w:rPr>
          <w:rFonts w:ascii="宋体" w:hAnsi="宋体" w:eastAsia="宋体" w:cs="宋体"/>
          <w:color w:val="auto"/>
          <w:kern w:val="0"/>
          <w:sz w:val="24"/>
        </w:rPr>
        <w:t>项目名称：</w:t>
      </w:r>
      <w:r>
        <w:rPr>
          <w:rFonts w:ascii="宋体" w:hAnsi="宋体" w:eastAsia="宋体" w:cs="宋体"/>
          <w:color w:val="auto"/>
          <w:kern w:val="0"/>
          <w:sz w:val="24"/>
          <w:u w:val="single"/>
        </w:rPr>
        <w:t xml:space="preserve"> </w:t>
      </w:r>
      <w:r>
        <w:rPr>
          <w:rFonts w:hint="eastAsia" w:ascii="宋体" w:hAnsi="宋体" w:eastAsia="宋体" w:cs="宋体"/>
          <w:b/>
          <w:color w:val="auto"/>
          <w:sz w:val="24"/>
          <w:szCs w:val="32"/>
          <w:u w:val="single"/>
        </w:rPr>
        <w:t>智能制造学院空压机房改造项目</w:t>
      </w:r>
      <w:r>
        <w:rPr>
          <w:rFonts w:ascii="宋体" w:hAnsi="宋体" w:eastAsia="宋体" w:cs="宋体"/>
          <w:color w:val="auto"/>
          <w:kern w:val="0"/>
          <w:sz w:val="24"/>
          <w:u w:val="single"/>
        </w:rPr>
        <w:t xml:space="preserve"> </w:t>
      </w:r>
    </w:p>
    <w:p w14:paraId="09477610">
      <w:pPr>
        <w:widowControl/>
        <w:spacing w:line="360" w:lineRule="auto"/>
        <w:ind w:firstLine="480" w:firstLineChars="200"/>
        <w:rPr>
          <w:rFonts w:ascii="宋体" w:hAnsi="宋体" w:eastAsia="宋体" w:cs="宋体"/>
          <w:color w:val="auto"/>
          <w:sz w:val="24"/>
          <w:u w:val="single"/>
        </w:rPr>
      </w:pPr>
      <w:r>
        <w:rPr>
          <w:rFonts w:ascii="宋体" w:hAnsi="宋体" w:eastAsia="宋体" w:cs="宋体"/>
          <w:color w:val="auto"/>
          <w:sz w:val="24"/>
        </w:rPr>
        <w:t>3</w:t>
      </w:r>
      <w:r>
        <w:rPr>
          <w:rFonts w:hint="eastAsia" w:ascii="宋体" w:hAnsi="宋体" w:eastAsia="宋体" w:cs="宋体"/>
          <w:color w:val="auto"/>
          <w:sz w:val="24"/>
        </w:rPr>
        <w:t>.</w:t>
      </w:r>
      <w:r>
        <w:rPr>
          <w:rFonts w:ascii="宋体" w:hAnsi="宋体" w:eastAsia="宋体" w:cs="宋体"/>
          <w:color w:val="auto"/>
          <w:sz w:val="24"/>
        </w:rPr>
        <w:t>采购方式：</w:t>
      </w:r>
      <w:r>
        <w:rPr>
          <w:rFonts w:ascii="宋体" w:hAnsi="宋体" w:eastAsia="宋体" w:cs="宋体"/>
          <w:color w:val="auto"/>
          <w:sz w:val="24"/>
          <w:u w:val="single"/>
        </w:rPr>
        <w:t xml:space="preserve"> </w:t>
      </w:r>
      <w:r>
        <w:rPr>
          <w:rFonts w:hint="eastAsia" w:ascii="宋体" w:hAnsi="宋体" w:eastAsia="宋体" w:cs="宋体"/>
          <w:b/>
          <w:color w:val="auto"/>
          <w:sz w:val="24"/>
          <w:u w:val="single"/>
        </w:rPr>
        <w:t>询价采购</w:t>
      </w:r>
      <w:r>
        <w:rPr>
          <w:rFonts w:ascii="宋体" w:hAnsi="宋体" w:eastAsia="宋体" w:cs="宋体"/>
          <w:color w:val="auto"/>
          <w:sz w:val="24"/>
          <w:u w:val="single"/>
        </w:rPr>
        <w:t xml:space="preserve">       </w:t>
      </w:r>
    </w:p>
    <w:p w14:paraId="2AFEE512">
      <w:pPr>
        <w:widowControl/>
        <w:spacing w:line="360" w:lineRule="auto"/>
        <w:ind w:firstLine="480" w:firstLineChars="200"/>
        <w:rPr>
          <w:rFonts w:ascii="宋体" w:hAnsi="宋体" w:eastAsia="宋体" w:cs="宋体"/>
          <w:color w:val="auto"/>
          <w:kern w:val="0"/>
          <w:sz w:val="24"/>
          <w:u w:val="single"/>
        </w:rPr>
      </w:pPr>
      <w:r>
        <w:rPr>
          <w:rFonts w:ascii="宋体" w:hAnsi="宋体" w:eastAsia="宋体" w:cs="宋体"/>
          <w:color w:val="auto"/>
          <w:sz w:val="24"/>
        </w:rPr>
        <w:t>4</w:t>
      </w:r>
      <w:r>
        <w:rPr>
          <w:rFonts w:hint="eastAsia" w:ascii="宋体" w:hAnsi="宋体" w:eastAsia="宋体" w:cs="宋体"/>
          <w:color w:val="auto"/>
          <w:sz w:val="24"/>
        </w:rPr>
        <w:t>.</w:t>
      </w:r>
      <w:r>
        <w:rPr>
          <w:rFonts w:ascii="宋体" w:hAnsi="宋体" w:eastAsia="宋体" w:cs="宋体"/>
          <w:color w:val="auto"/>
          <w:sz w:val="24"/>
        </w:rPr>
        <w:t>预算经费：</w:t>
      </w:r>
      <w:r>
        <w:rPr>
          <w:rFonts w:ascii="宋体" w:hAnsi="宋体" w:eastAsia="宋体" w:cs="宋体"/>
          <w:color w:val="auto"/>
          <w:kern w:val="0"/>
          <w:sz w:val="24"/>
          <w:u w:val="single"/>
        </w:rPr>
        <w:t xml:space="preserve"> </w:t>
      </w:r>
      <w:r>
        <w:rPr>
          <w:rFonts w:hint="eastAsia" w:ascii="宋体" w:hAnsi="宋体" w:eastAsia="宋体" w:cs="宋体"/>
          <w:b/>
          <w:color w:val="auto"/>
          <w:sz w:val="24"/>
          <w:u w:val="single"/>
        </w:rPr>
        <w:t>82000</w:t>
      </w:r>
      <w:r>
        <w:rPr>
          <w:rFonts w:ascii="宋体" w:hAnsi="宋体" w:eastAsia="宋体" w:cs="宋体"/>
          <w:b/>
          <w:color w:val="auto"/>
          <w:sz w:val="24"/>
          <w:u w:val="single"/>
        </w:rPr>
        <w:t>.00</w:t>
      </w:r>
      <w:r>
        <w:rPr>
          <w:rFonts w:hint="eastAsia" w:ascii="宋体" w:hAnsi="宋体" w:eastAsia="宋体" w:cs="宋体"/>
          <w:b/>
          <w:color w:val="auto"/>
          <w:kern w:val="0"/>
          <w:sz w:val="24"/>
          <w:u w:val="single"/>
        </w:rPr>
        <w:t>元</w:t>
      </w:r>
      <w:r>
        <w:rPr>
          <w:rFonts w:ascii="宋体" w:hAnsi="宋体" w:eastAsia="宋体" w:cs="宋体"/>
          <w:color w:val="auto"/>
          <w:kern w:val="0"/>
          <w:sz w:val="24"/>
          <w:u w:val="single"/>
        </w:rPr>
        <w:t xml:space="preserve"> </w:t>
      </w:r>
    </w:p>
    <w:p w14:paraId="736A078A">
      <w:pPr>
        <w:widowControl/>
        <w:spacing w:line="360" w:lineRule="auto"/>
        <w:ind w:firstLine="480" w:firstLineChars="200"/>
        <w:rPr>
          <w:rFonts w:ascii="宋体" w:hAnsi="宋体" w:eastAsia="宋体" w:cs="宋体"/>
          <w:color w:val="auto"/>
          <w:sz w:val="24"/>
        </w:rPr>
      </w:pPr>
      <w:r>
        <w:rPr>
          <w:rFonts w:ascii="宋体" w:hAnsi="宋体" w:eastAsia="宋体" w:cs="宋体"/>
          <w:color w:val="auto"/>
          <w:sz w:val="24"/>
        </w:rPr>
        <w:t>5</w:t>
      </w:r>
      <w:r>
        <w:rPr>
          <w:rFonts w:hint="eastAsia" w:ascii="宋体" w:hAnsi="宋体" w:eastAsia="宋体" w:cs="宋体"/>
          <w:color w:val="auto"/>
          <w:sz w:val="24"/>
        </w:rPr>
        <w:t>.</w:t>
      </w:r>
      <w:r>
        <w:rPr>
          <w:rFonts w:ascii="宋体" w:hAnsi="宋体" w:eastAsia="宋体" w:cs="宋体"/>
          <w:color w:val="auto"/>
          <w:sz w:val="24"/>
        </w:rPr>
        <w:t xml:space="preserve">招标方案： </w:t>
      </w:r>
    </w:p>
    <w:p w14:paraId="355CA7BF">
      <w:pPr>
        <w:pStyle w:val="18"/>
        <w:widowControl/>
        <w:shd w:val="clear" w:color="auto" w:fill="FFFFFF"/>
        <w:spacing w:line="360" w:lineRule="auto"/>
        <w:ind w:firstLine="482"/>
        <w:rPr>
          <w:rFonts w:ascii="宋体" w:hAnsi="宋体" w:eastAsia="宋体" w:cs="宋体"/>
          <w:b/>
          <w:bCs/>
          <w:color w:val="auto"/>
          <w:kern w:val="0"/>
          <w:sz w:val="24"/>
        </w:rPr>
      </w:pPr>
      <w:r>
        <w:rPr>
          <w:rFonts w:hint="eastAsia" w:ascii="宋体" w:hAnsi="宋体" w:eastAsia="宋体" w:cs="宋体"/>
          <w:b/>
          <w:bCs/>
          <w:color w:val="auto"/>
          <w:kern w:val="0"/>
          <w:sz w:val="24"/>
        </w:rPr>
        <w:t>二、合格供应商应具备的条件</w:t>
      </w:r>
    </w:p>
    <w:p w14:paraId="1E3A377A">
      <w:pPr>
        <w:widowControl/>
        <w:spacing w:line="360" w:lineRule="auto"/>
        <w:ind w:firstLine="480" w:firstLineChars="200"/>
        <w:rPr>
          <w:rFonts w:ascii="宋体" w:hAnsi="宋体" w:eastAsia="宋体" w:cs="宋体"/>
          <w:color w:val="auto"/>
          <w:kern w:val="0"/>
          <w:sz w:val="24"/>
        </w:rPr>
      </w:pPr>
      <w:r>
        <w:rPr>
          <w:rFonts w:ascii="宋体" w:hAnsi="宋体" w:eastAsia="宋体" w:cs="宋体"/>
          <w:color w:val="auto"/>
          <w:kern w:val="0"/>
          <w:sz w:val="24"/>
        </w:rPr>
        <w:t>1</w:t>
      </w:r>
      <w:r>
        <w:rPr>
          <w:rFonts w:hint="eastAsia" w:ascii="宋体" w:hAnsi="宋体" w:eastAsia="宋体" w:cs="宋体"/>
          <w:color w:val="auto"/>
          <w:kern w:val="0"/>
          <w:sz w:val="24"/>
        </w:rPr>
        <w:t>.</w:t>
      </w:r>
      <w:r>
        <w:rPr>
          <w:rFonts w:ascii="宋体" w:hAnsi="宋体" w:eastAsia="宋体" w:cs="宋体"/>
          <w:color w:val="auto"/>
          <w:kern w:val="0"/>
          <w:sz w:val="24"/>
        </w:rPr>
        <w:t>具有独立承担民事责任的能力；</w:t>
      </w:r>
    </w:p>
    <w:p w14:paraId="0C2E2BC8">
      <w:pPr>
        <w:widowControl/>
        <w:spacing w:line="360" w:lineRule="auto"/>
        <w:ind w:firstLine="480" w:firstLineChars="200"/>
        <w:rPr>
          <w:rFonts w:ascii="宋体" w:hAnsi="宋体" w:eastAsia="宋体" w:cs="宋体"/>
          <w:color w:val="auto"/>
          <w:kern w:val="0"/>
          <w:sz w:val="24"/>
        </w:rPr>
      </w:pPr>
      <w:r>
        <w:rPr>
          <w:rFonts w:ascii="宋体" w:hAnsi="宋体" w:eastAsia="宋体" w:cs="宋体"/>
          <w:color w:val="auto"/>
          <w:kern w:val="0"/>
          <w:sz w:val="24"/>
        </w:rPr>
        <w:t>2</w:t>
      </w:r>
      <w:r>
        <w:rPr>
          <w:rFonts w:hint="eastAsia" w:ascii="宋体" w:hAnsi="宋体" w:eastAsia="宋体" w:cs="宋体"/>
          <w:color w:val="auto"/>
          <w:kern w:val="0"/>
          <w:sz w:val="24"/>
        </w:rPr>
        <w:t>.</w:t>
      </w:r>
      <w:r>
        <w:rPr>
          <w:rFonts w:ascii="宋体" w:hAnsi="宋体" w:eastAsia="宋体" w:cs="宋体"/>
          <w:color w:val="auto"/>
          <w:kern w:val="0"/>
          <w:sz w:val="24"/>
        </w:rPr>
        <w:t>具有良好的商业信誉和健全的财务会计制度；</w:t>
      </w:r>
    </w:p>
    <w:p w14:paraId="43AD3EB4">
      <w:pPr>
        <w:widowControl/>
        <w:spacing w:line="360" w:lineRule="auto"/>
        <w:ind w:firstLine="480" w:firstLineChars="200"/>
        <w:rPr>
          <w:rFonts w:ascii="宋体" w:hAnsi="宋体" w:eastAsia="宋体" w:cs="宋体"/>
          <w:color w:val="auto"/>
          <w:kern w:val="0"/>
          <w:sz w:val="24"/>
        </w:rPr>
      </w:pPr>
      <w:r>
        <w:rPr>
          <w:rFonts w:ascii="宋体" w:hAnsi="宋体" w:eastAsia="宋体" w:cs="宋体"/>
          <w:color w:val="auto"/>
          <w:kern w:val="0"/>
          <w:sz w:val="24"/>
        </w:rPr>
        <w:t>3</w:t>
      </w:r>
      <w:r>
        <w:rPr>
          <w:rFonts w:hint="eastAsia" w:ascii="宋体" w:hAnsi="宋体" w:eastAsia="宋体" w:cs="宋体"/>
          <w:color w:val="auto"/>
          <w:kern w:val="0"/>
          <w:sz w:val="24"/>
        </w:rPr>
        <w:t>.</w:t>
      </w:r>
      <w:r>
        <w:rPr>
          <w:rFonts w:ascii="宋体" w:hAnsi="宋体" w:eastAsia="宋体" w:cs="宋体"/>
          <w:color w:val="auto"/>
          <w:kern w:val="0"/>
          <w:sz w:val="24"/>
        </w:rPr>
        <w:t>具有履行合同所必需的设备和专业技术能力；</w:t>
      </w:r>
    </w:p>
    <w:p w14:paraId="49D26FE1">
      <w:pPr>
        <w:widowControl/>
        <w:spacing w:line="360" w:lineRule="auto"/>
        <w:ind w:firstLine="480" w:firstLineChars="200"/>
        <w:rPr>
          <w:rFonts w:ascii="宋体" w:hAnsi="宋体" w:eastAsia="宋体" w:cs="宋体"/>
          <w:color w:val="auto"/>
          <w:kern w:val="0"/>
          <w:sz w:val="24"/>
        </w:rPr>
      </w:pPr>
      <w:r>
        <w:rPr>
          <w:rFonts w:ascii="宋体" w:hAnsi="宋体" w:eastAsia="宋体" w:cs="宋体"/>
          <w:color w:val="auto"/>
          <w:kern w:val="0"/>
          <w:sz w:val="24"/>
        </w:rPr>
        <w:t>4</w:t>
      </w:r>
      <w:r>
        <w:rPr>
          <w:rFonts w:hint="eastAsia" w:ascii="宋体" w:hAnsi="宋体" w:eastAsia="宋体" w:cs="宋体"/>
          <w:color w:val="auto"/>
          <w:kern w:val="0"/>
          <w:sz w:val="24"/>
        </w:rPr>
        <w:t>.</w:t>
      </w:r>
      <w:r>
        <w:rPr>
          <w:rFonts w:ascii="宋体" w:hAnsi="宋体" w:eastAsia="宋体" w:cs="宋体"/>
          <w:color w:val="auto"/>
          <w:kern w:val="0"/>
          <w:sz w:val="24"/>
        </w:rPr>
        <w:t>有依法缴纳税收和社会保障资金的良好记录；</w:t>
      </w:r>
    </w:p>
    <w:p w14:paraId="25E866E0">
      <w:pPr>
        <w:widowControl/>
        <w:spacing w:line="360" w:lineRule="auto"/>
        <w:ind w:firstLine="480" w:firstLineChars="200"/>
        <w:rPr>
          <w:rFonts w:ascii="宋体" w:hAnsi="宋体" w:eastAsia="宋体" w:cs="宋体"/>
          <w:color w:val="auto"/>
          <w:kern w:val="0"/>
          <w:sz w:val="24"/>
        </w:rPr>
      </w:pPr>
      <w:r>
        <w:rPr>
          <w:rFonts w:ascii="宋体" w:hAnsi="宋体" w:eastAsia="宋体" w:cs="宋体"/>
          <w:color w:val="auto"/>
          <w:kern w:val="0"/>
          <w:sz w:val="24"/>
        </w:rPr>
        <w:t>5</w:t>
      </w:r>
      <w:r>
        <w:rPr>
          <w:rFonts w:hint="eastAsia" w:ascii="宋体" w:hAnsi="宋体" w:eastAsia="宋体" w:cs="宋体"/>
          <w:color w:val="auto"/>
          <w:kern w:val="0"/>
          <w:sz w:val="24"/>
        </w:rPr>
        <w:t>.</w:t>
      </w:r>
      <w:r>
        <w:rPr>
          <w:rFonts w:ascii="宋体" w:hAnsi="宋体" w:eastAsia="宋体" w:cs="宋体"/>
          <w:color w:val="auto"/>
          <w:kern w:val="0"/>
          <w:sz w:val="24"/>
        </w:rPr>
        <w:t>三年内在经营活动中没有重大违法记录；</w:t>
      </w:r>
    </w:p>
    <w:p w14:paraId="363432CF">
      <w:pPr>
        <w:widowControl/>
        <w:spacing w:line="360" w:lineRule="auto"/>
        <w:ind w:firstLine="480" w:firstLineChars="200"/>
        <w:rPr>
          <w:rFonts w:ascii="宋体" w:hAnsi="宋体" w:eastAsia="宋体" w:cs="宋体"/>
          <w:color w:val="auto"/>
          <w:kern w:val="0"/>
          <w:sz w:val="24"/>
        </w:rPr>
      </w:pPr>
      <w:r>
        <w:rPr>
          <w:rFonts w:ascii="宋体" w:hAnsi="宋体" w:eastAsia="宋体" w:cs="宋体"/>
          <w:color w:val="auto"/>
          <w:kern w:val="0"/>
          <w:sz w:val="24"/>
        </w:rPr>
        <w:t>6</w:t>
      </w:r>
      <w:r>
        <w:rPr>
          <w:rFonts w:hint="eastAsia" w:ascii="宋体" w:hAnsi="宋体" w:eastAsia="宋体" w:cs="宋体"/>
          <w:color w:val="auto"/>
          <w:kern w:val="0"/>
          <w:sz w:val="24"/>
        </w:rPr>
        <w:t>.</w:t>
      </w:r>
      <w:r>
        <w:rPr>
          <w:rFonts w:ascii="宋体" w:hAnsi="宋体" w:eastAsia="宋体" w:cs="宋体"/>
          <w:color w:val="auto"/>
          <w:kern w:val="0"/>
          <w:sz w:val="24"/>
        </w:rPr>
        <w:t>法律、行政法规的其他条件。</w:t>
      </w:r>
    </w:p>
    <w:p w14:paraId="73C47AE2">
      <w:pPr>
        <w:pStyle w:val="18"/>
        <w:widowControl/>
        <w:shd w:val="clear" w:color="auto" w:fill="FFFFFF"/>
        <w:spacing w:line="360" w:lineRule="auto"/>
        <w:ind w:firstLine="482"/>
        <w:rPr>
          <w:rFonts w:ascii="宋体" w:hAnsi="宋体" w:eastAsia="宋体" w:cs="宋体"/>
          <w:b/>
          <w:bCs/>
          <w:color w:val="auto"/>
          <w:kern w:val="0"/>
          <w:sz w:val="24"/>
          <w:shd w:val="clear" w:color="auto" w:fill="FFFFFF"/>
        </w:rPr>
      </w:pPr>
      <w:r>
        <w:rPr>
          <w:rFonts w:hint="eastAsia" w:ascii="宋体" w:hAnsi="宋体" w:eastAsia="宋体" w:cs="宋体"/>
          <w:b/>
          <w:color w:val="auto"/>
          <w:kern w:val="0"/>
          <w:sz w:val="24"/>
          <w:shd w:val="clear" w:color="auto" w:fill="FFFFFF"/>
        </w:rPr>
        <w:t>三</w:t>
      </w:r>
      <w:r>
        <w:rPr>
          <w:rFonts w:hint="eastAsia" w:ascii="宋体" w:hAnsi="宋体" w:eastAsia="宋体" w:cs="宋体"/>
          <w:bCs/>
          <w:color w:val="auto"/>
          <w:kern w:val="0"/>
          <w:sz w:val="24"/>
          <w:shd w:val="clear" w:color="auto" w:fill="FFFFFF"/>
        </w:rPr>
        <w:t>、</w:t>
      </w:r>
      <w:r>
        <w:rPr>
          <w:rFonts w:hint="eastAsia" w:ascii="宋体" w:hAnsi="宋体" w:eastAsia="宋体" w:cs="宋体"/>
          <w:b/>
          <w:bCs/>
          <w:color w:val="auto"/>
          <w:kern w:val="0"/>
          <w:sz w:val="24"/>
        </w:rPr>
        <w:t>网络报名方式</w:t>
      </w:r>
    </w:p>
    <w:p w14:paraId="03010B0A">
      <w:pPr>
        <w:pStyle w:val="18"/>
        <w:widowControl/>
        <w:shd w:val="clear" w:color="auto" w:fill="FFFFFF"/>
        <w:spacing w:line="360" w:lineRule="auto"/>
        <w:ind w:firstLine="480"/>
        <w:rPr>
          <w:rFonts w:ascii="宋体" w:hAnsi="宋体" w:eastAsia="宋体" w:cs="宋体"/>
          <w:b/>
          <w:bCs/>
          <w:color w:val="auto"/>
          <w:kern w:val="0"/>
          <w:sz w:val="24"/>
        </w:rPr>
      </w:pPr>
      <w:r>
        <w:rPr>
          <w:rFonts w:hint="eastAsia" w:ascii="宋体" w:hAnsi="宋体" w:eastAsia="宋体" w:cs="宋体"/>
          <w:color w:val="auto"/>
          <w:kern w:val="0"/>
          <w:sz w:val="24"/>
        </w:rPr>
        <w:t>请有意于本项目的供应商将报名材料以电子邮件方式发送至以下邮箱进行报名：</w:t>
      </w:r>
      <w:r>
        <w:rPr>
          <w:rFonts w:ascii="宋体" w:hAnsi="宋体" w:eastAsia="宋体" w:cs="宋体"/>
          <w:color w:val="auto"/>
          <w:kern w:val="0"/>
          <w:sz w:val="24"/>
        </w:rPr>
        <w:t>jianxiongxueyuan@126.com ,邮件中必须包含单位信息、投标代表信息、联系方式等，邮件主题格式：</w:t>
      </w:r>
      <w:r>
        <w:rPr>
          <w:rFonts w:hint="eastAsia" w:ascii="宋体" w:hAnsi="宋体" w:eastAsia="宋体" w:cs="宋体"/>
          <w:color w:val="auto"/>
          <w:kern w:val="0"/>
          <w:sz w:val="24"/>
        </w:rPr>
        <w:t>“</w:t>
      </w:r>
      <w:r>
        <w:rPr>
          <w:rFonts w:hint="eastAsia" w:ascii="宋体" w:hAnsi="宋体" w:eastAsia="宋体" w:cs="宋体"/>
          <w:b/>
          <w:color w:val="auto"/>
          <w:sz w:val="24"/>
          <w:szCs w:val="32"/>
          <w:u w:val="single"/>
        </w:rPr>
        <w:t>智能制造学院空压机房改造项目+报名供应商名称+联系人+电话</w:t>
      </w:r>
      <w:r>
        <w:rPr>
          <w:rFonts w:hint="eastAsia" w:ascii="宋体" w:hAnsi="宋体" w:eastAsia="宋体" w:cs="宋体"/>
          <w:b/>
          <w:color w:val="auto"/>
          <w:kern w:val="0"/>
          <w:sz w:val="24"/>
        </w:rPr>
        <w:t>”</w:t>
      </w:r>
      <w:r>
        <w:rPr>
          <w:rFonts w:hint="eastAsia" w:ascii="宋体" w:hAnsi="宋体" w:eastAsia="宋体" w:cs="宋体"/>
          <w:color w:val="auto"/>
          <w:kern w:val="0"/>
          <w:sz w:val="24"/>
        </w:rPr>
        <w:t>。</w:t>
      </w:r>
      <w:r>
        <w:rPr>
          <w:rFonts w:ascii="宋体" w:hAnsi="宋体" w:eastAsia="宋体" w:cs="宋体"/>
          <w:color w:val="auto"/>
          <w:kern w:val="0"/>
          <w:sz w:val="24"/>
        </w:rPr>
        <w:t>2024</w:t>
      </w:r>
      <w:r>
        <w:rPr>
          <w:rFonts w:hint="eastAsia" w:ascii="宋体" w:hAnsi="宋体" w:eastAsia="宋体" w:cs="宋体"/>
          <w:color w:val="auto"/>
          <w:kern w:val="0"/>
          <w:sz w:val="24"/>
        </w:rPr>
        <w:t>年</w:t>
      </w:r>
      <w:r>
        <w:rPr>
          <w:rFonts w:ascii="宋体" w:hAnsi="宋体" w:eastAsia="宋体" w:cs="宋体"/>
          <w:color w:val="auto"/>
          <w:kern w:val="0"/>
          <w:sz w:val="24"/>
        </w:rPr>
        <w:t>6</w:t>
      </w:r>
      <w:r>
        <w:rPr>
          <w:rFonts w:hint="eastAsia" w:ascii="宋体" w:hAnsi="宋体" w:eastAsia="宋体" w:cs="宋体"/>
          <w:color w:val="auto"/>
          <w:kern w:val="0"/>
          <w:sz w:val="24"/>
        </w:rPr>
        <w:t>月</w:t>
      </w:r>
      <w:r>
        <w:rPr>
          <w:rFonts w:hint="eastAsia" w:ascii="宋体" w:hAnsi="宋体" w:eastAsia="宋体" w:cs="宋体"/>
          <w:color w:val="auto"/>
          <w:kern w:val="0"/>
          <w:sz w:val="24"/>
          <w:lang w:val="en-US" w:eastAsia="zh-CN"/>
        </w:rPr>
        <w:t>27</w:t>
      </w:r>
      <w:r>
        <w:rPr>
          <w:rFonts w:hint="eastAsia" w:ascii="宋体" w:hAnsi="宋体" w:eastAsia="宋体" w:cs="宋体"/>
          <w:color w:val="auto"/>
          <w:kern w:val="0"/>
          <w:sz w:val="24"/>
        </w:rPr>
        <w:t>日</w:t>
      </w:r>
      <w:r>
        <w:rPr>
          <w:rFonts w:hint="eastAsia" w:ascii="宋体" w:hAnsi="宋体" w:eastAsia="宋体" w:cs="宋体"/>
          <w:color w:val="auto"/>
          <w:kern w:val="0"/>
          <w:sz w:val="24"/>
        </w:rPr>
        <w:t>下午</w:t>
      </w:r>
      <w:r>
        <w:rPr>
          <w:rFonts w:ascii="宋体" w:hAnsi="宋体" w:eastAsia="宋体" w:cs="宋体"/>
          <w:color w:val="auto"/>
          <w:kern w:val="0"/>
          <w:sz w:val="24"/>
        </w:rPr>
        <w:t>17:00前</w:t>
      </w:r>
      <w:r>
        <w:rPr>
          <w:rFonts w:hint="eastAsia" w:ascii="宋体" w:hAnsi="宋体" w:eastAsia="宋体" w:cs="宋体"/>
          <w:color w:val="auto"/>
          <w:kern w:val="0"/>
          <w:sz w:val="24"/>
        </w:rPr>
        <w:t>，接受各投标单位网络报名。</w:t>
      </w:r>
    </w:p>
    <w:p w14:paraId="1A872C69">
      <w:pPr>
        <w:pStyle w:val="18"/>
        <w:widowControl/>
        <w:shd w:val="clear" w:color="auto" w:fill="FFFFFF"/>
        <w:spacing w:line="360" w:lineRule="auto"/>
        <w:ind w:firstLine="482"/>
        <w:rPr>
          <w:rFonts w:ascii="宋体" w:hAnsi="宋体" w:eastAsia="宋体" w:cs="宋体"/>
          <w:b/>
          <w:color w:val="auto"/>
          <w:kern w:val="0"/>
          <w:sz w:val="24"/>
          <w:shd w:val="clear" w:color="auto" w:fill="FFFFFF"/>
        </w:rPr>
      </w:pPr>
      <w:r>
        <w:rPr>
          <w:rFonts w:hint="eastAsia" w:ascii="宋体" w:hAnsi="宋体" w:eastAsia="宋体" w:cs="宋体"/>
          <w:b/>
          <w:color w:val="auto"/>
          <w:kern w:val="0"/>
          <w:sz w:val="24"/>
          <w:shd w:val="clear" w:color="auto" w:fill="FFFFFF"/>
        </w:rPr>
        <w:t>四、投标要求</w:t>
      </w:r>
    </w:p>
    <w:p w14:paraId="5FD4FE82">
      <w:pPr>
        <w:widowControl/>
        <w:spacing w:line="360" w:lineRule="auto"/>
        <w:ind w:firstLine="480" w:firstLineChars="200"/>
        <w:rPr>
          <w:rFonts w:ascii="宋体" w:hAnsi="宋体" w:eastAsia="宋体" w:cs="宋体"/>
          <w:color w:val="auto"/>
          <w:kern w:val="0"/>
          <w:sz w:val="24"/>
        </w:rPr>
      </w:pPr>
      <w:r>
        <w:rPr>
          <w:rFonts w:hint="eastAsia" w:ascii="宋体" w:hAnsi="宋体" w:eastAsia="宋体" w:cs="宋体"/>
          <w:color w:val="auto"/>
          <w:kern w:val="0"/>
          <w:sz w:val="24"/>
        </w:rPr>
        <w:t>书面投标文件一正两副，装订成册；如有矛盾以正本为准，装在一个袋里密封，封口处盖章。响应文件以中文为准；注：请各响应单位将符合以上要求的文件及证书加盖响应单位公章后装订成册密封送达，封面注明响应单位名称、投标项目名称、联系人、联系电话。</w:t>
      </w:r>
    </w:p>
    <w:p w14:paraId="21CED488">
      <w:pPr>
        <w:widowControl/>
        <w:spacing w:line="360" w:lineRule="auto"/>
        <w:ind w:firstLine="482" w:firstLineChars="200"/>
        <w:rPr>
          <w:rFonts w:ascii="宋体" w:hAnsi="宋体" w:eastAsia="宋体" w:cs="宋体"/>
          <w:color w:val="auto"/>
          <w:sz w:val="24"/>
        </w:rPr>
      </w:pPr>
      <w:r>
        <w:rPr>
          <w:rFonts w:hint="eastAsia" w:ascii="宋体" w:hAnsi="宋体" w:eastAsia="宋体" w:cs="宋体"/>
          <w:b/>
          <w:bCs/>
          <w:color w:val="auto"/>
          <w:sz w:val="24"/>
        </w:rPr>
        <w:t>投标地点：</w:t>
      </w:r>
      <w:r>
        <w:rPr>
          <w:rFonts w:hint="eastAsia" w:ascii="宋体" w:hAnsi="宋体" w:eastAsia="宋体" w:cs="宋体"/>
          <w:color w:val="auto"/>
          <w:sz w:val="24"/>
        </w:rPr>
        <w:t>江苏省太仓市科教新城健雄路</w:t>
      </w:r>
      <w:r>
        <w:rPr>
          <w:rFonts w:ascii="宋体" w:hAnsi="宋体" w:eastAsia="宋体" w:cs="宋体"/>
          <w:color w:val="auto"/>
          <w:sz w:val="24"/>
        </w:rPr>
        <w:t>1号</w:t>
      </w:r>
      <w:r>
        <w:rPr>
          <w:rFonts w:hint="eastAsia" w:ascii="宋体" w:hAnsi="宋体" w:eastAsia="宋体" w:cs="宋体"/>
          <w:color w:val="auto"/>
          <w:sz w:val="24"/>
        </w:rPr>
        <w:t>，东校区行政楼</w:t>
      </w:r>
      <w:r>
        <w:rPr>
          <w:rFonts w:ascii="宋体" w:hAnsi="宋体" w:eastAsia="宋体" w:cs="宋体"/>
          <w:color w:val="auto"/>
          <w:sz w:val="24"/>
        </w:rPr>
        <w:t>214</w:t>
      </w:r>
      <w:r>
        <w:rPr>
          <w:rFonts w:hint="eastAsia" w:ascii="宋体" w:hAnsi="宋体" w:eastAsia="宋体" w:cs="宋体"/>
          <w:color w:val="auto"/>
          <w:sz w:val="24"/>
        </w:rPr>
        <w:t>室。</w:t>
      </w:r>
    </w:p>
    <w:p w14:paraId="2D96B8D1">
      <w:pPr>
        <w:widowControl/>
        <w:spacing w:line="360" w:lineRule="auto"/>
        <w:ind w:firstLine="482" w:firstLineChars="200"/>
        <w:rPr>
          <w:rFonts w:ascii="宋体" w:hAnsi="宋体" w:eastAsia="宋体" w:cs="宋体"/>
          <w:color w:val="auto"/>
          <w:kern w:val="0"/>
          <w:sz w:val="24"/>
          <w:shd w:val="clear" w:color="auto" w:fill="FFFFFF"/>
        </w:rPr>
      </w:pPr>
      <w:r>
        <w:rPr>
          <w:rFonts w:hint="eastAsia" w:ascii="宋体" w:hAnsi="宋体" w:eastAsia="宋体" w:cs="宋体"/>
          <w:b/>
          <w:bCs/>
          <w:color w:val="auto"/>
          <w:sz w:val="24"/>
        </w:rPr>
        <w:t>投标时间：</w:t>
      </w:r>
      <w:r>
        <w:rPr>
          <w:rFonts w:hint="eastAsia" w:ascii="宋体" w:hAnsi="宋体" w:eastAsia="宋体" w:cs="宋体"/>
          <w:color w:val="auto"/>
          <w:kern w:val="0"/>
          <w:sz w:val="24"/>
          <w:shd w:val="clear" w:color="auto" w:fill="FFFFFF"/>
        </w:rPr>
        <w:t>书面投标文件接收时间：</w:t>
      </w:r>
      <w:r>
        <w:rPr>
          <w:rFonts w:ascii="宋体" w:hAnsi="宋体" w:eastAsia="宋体" w:cs="宋体"/>
          <w:color w:val="auto"/>
          <w:kern w:val="0"/>
          <w:sz w:val="24"/>
          <w:shd w:val="clear" w:color="auto" w:fill="FFFFFF"/>
        </w:rPr>
        <w:t>2024年6月</w:t>
      </w:r>
      <w:r>
        <w:rPr>
          <w:rFonts w:hint="eastAsia" w:ascii="宋体" w:hAnsi="宋体" w:eastAsia="宋体" w:cs="宋体"/>
          <w:color w:val="auto"/>
          <w:kern w:val="0"/>
          <w:sz w:val="24"/>
          <w:shd w:val="clear" w:color="auto" w:fill="FFFFFF"/>
          <w:lang w:val="en-US" w:eastAsia="zh-CN"/>
        </w:rPr>
        <w:t>28</w:t>
      </w:r>
      <w:r>
        <w:rPr>
          <w:rFonts w:ascii="宋体" w:hAnsi="宋体" w:eastAsia="宋体" w:cs="宋体"/>
          <w:color w:val="auto"/>
          <w:kern w:val="0"/>
          <w:sz w:val="24"/>
          <w:shd w:val="clear" w:color="auto" w:fill="FFFFFF"/>
        </w:rPr>
        <w:t>日</w:t>
      </w:r>
      <w:r>
        <w:rPr>
          <w:rFonts w:hint="eastAsia" w:ascii="宋体" w:hAnsi="宋体" w:eastAsia="宋体" w:cs="宋体"/>
          <w:color w:val="auto"/>
          <w:kern w:val="0"/>
          <w:sz w:val="24"/>
          <w:shd w:val="clear" w:color="auto" w:fill="FFFFFF"/>
          <w:lang w:val="en-US" w:eastAsia="zh-CN"/>
        </w:rPr>
        <w:t>14</w:t>
      </w:r>
      <w:r>
        <w:rPr>
          <w:rFonts w:ascii="宋体" w:hAnsi="宋体" w:eastAsia="宋体" w:cs="宋体"/>
          <w:color w:val="auto"/>
          <w:kern w:val="0"/>
          <w:sz w:val="24"/>
          <w:shd w:val="clear" w:color="auto" w:fill="FFFFFF"/>
        </w:rPr>
        <w:t>：00--</w:t>
      </w:r>
      <w:r>
        <w:rPr>
          <w:rFonts w:hint="eastAsia" w:ascii="宋体" w:hAnsi="宋体" w:eastAsia="宋体" w:cs="宋体"/>
          <w:color w:val="auto"/>
          <w:kern w:val="0"/>
          <w:sz w:val="24"/>
          <w:shd w:val="clear" w:color="auto" w:fill="FFFFFF"/>
          <w:lang w:val="en-US" w:eastAsia="zh-CN"/>
        </w:rPr>
        <w:t>14</w:t>
      </w:r>
      <w:r>
        <w:rPr>
          <w:rFonts w:ascii="宋体" w:hAnsi="宋体" w:eastAsia="宋体" w:cs="宋体"/>
          <w:color w:val="auto"/>
          <w:kern w:val="0"/>
          <w:sz w:val="24"/>
          <w:shd w:val="clear" w:color="auto" w:fill="FFFFFF"/>
        </w:rPr>
        <w:t>：30</w:t>
      </w:r>
      <w:r>
        <w:rPr>
          <w:rFonts w:hint="eastAsia" w:ascii="宋体" w:hAnsi="宋体" w:eastAsia="宋体" w:cs="宋体"/>
          <w:color w:val="auto"/>
          <w:kern w:val="0"/>
          <w:sz w:val="24"/>
          <w:shd w:val="clear" w:color="auto" w:fill="FFFFFF"/>
        </w:rPr>
        <w:t>（北京时间）</w:t>
      </w:r>
    </w:p>
    <w:p w14:paraId="467C77E1">
      <w:pPr>
        <w:pStyle w:val="18"/>
        <w:widowControl/>
        <w:shd w:val="clear" w:color="auto" w:fill="FFFFFF"/>
        <w:spacing w:line="360" w:lineRule="auto"/>
        <w:ind w:firstLine="482"/>
        <w:rPr>
          <w:rFonts w:ascii="宋体" w:hAnsi="宋体" w:eastAsia="宋体" w:cs="宋体"/>
          <w:color w:val="auto"/>
          <w:kern w:val="0"/>
          <w:sz w:val="24"/>
          <w:shd w:val="clear" w:color="auto" w:fill="FFFFFF"/>
        </w:rPr>
      </w:pPr>
      <w:r>
        <w:rPr>
          <w:rFonts w:hint="eastAsia" w:ascii="宋体" w:hAnsi="宋体" w:eastAsia="宋体" w:cs="宋体"/>
          <w:b/>
          <w:bCs/>
          <w:color w:val="auto"/>
          <w:kern w:val="0"/>
          <w:sz w:val="24"/>
          <w:shd w:val="clear" w:color="auto" w:fill="FFFFFF"/>
        </w:rPr>
        <w:t>开标时间：</w:t>
      </w:r>
      <w:r>
        <w:rPr>
          <w:rFonts w:ascii="宋体" w:hAnsi="宋体" w:eastAsia="宋体" w:cs="宋体"/>
          <w:color w:val="auto"/>
          <w:kern w:val="0"/>
          <w:sz w:val="24"/>
          <w:shd w:val="clear" w:color="auto" w:fill="FFFFFF"/>
        </w:rPr>
        <w:t>2024年6月</w:t>
      </w:r>
      <w:r>
        <w:rPr>
          <w:rFonts w:hint="eastAsia" w:ascii="宋体" w:hAnsi="宋体" w:eastAsia="宋体" w:cs="宋体"/>
          <w:color w:val="auto"/>
          <w:kern w:val="0"/>
          <w:sz w:val="24"/>
          <w:shd w:val="clear" w:color="auto" w:fill="FFFFFF"/>
          <w:lang w:val="en-US" w:eastAsia="zh-CN"/>
        </w:rPr>
        <w:t>28</w:t>
      </w:r>
      <w:r>
        <w:rPr>
          <w:rFonts w:ascii="宋体" w:hAnsi="宋体" w:eastAsia="宋体" w:cs="宋体"/>
          <w:color w:val="auto"/>
          <w:kern w:val="0"/>
          <w:sz w:val="24"/>
          <w:shd w:val="clear" w:color="auto" w:fill="FFFFFF"/>
        </w:rPr>
        <w:t>日</w:t>
      </w:r>
      <w:r>
        <w:rPr>
          <w:rFonts w:hint="eastAsia" w:ascii="宋体" w:hAnsi="宋体" w:eastAsia="宋体" w:cs="宋体"/>
          <w:color w:val="auto"/>
          <w:kern w:val="0"/>
          <w:sz w:val="24"/>
          <w:shd w:val="clear" w:color="auto" w:fill="FFFFFF"/>
          <w:lang w:val="en-US" w:eastAsia="zh-CN"/>
        </w:rPr>
        <w:t>14</w:t>
      </w:r>
      <w:r>
        <w:rPr>
          <w:rFonts w:ascii="宋体" w:hAnsi="宋体" w:eastAsia="宋体" w:cs="宋体"/>
          <w:color w:val="auto"/>
          <w:kern w:val="0"/>
          <w:sz w:val="24"/>
          <w:shd w:val="clear" w:color="auto" w:fill="FFFFFF"/>
        </w:rPr>
        <w:t>：30</w:t>
      </w:r>
      <w:r>
        <w:rPr>
          <w:rFonts w:ascii="宋体" w:hAnsi="宋体" w:eastAsia="宋体" w:cs="宋体"/>
          <w:color w:val="auto"/>
          <w:kern w:val="0"/>
          <w:sz w:val="24"/>
          <w:shd w:val="clear" w:color="auto" w:fill="FFFFFF"/>
        </w:rPr>
        <w:t>（北京时间）</w:t>
      </w:r>
    </w:p>
    <w:p w14:paraId="1206FE12">
      <w:pPr>
        <w:pStyle w:val="18"/>
        <w:widowControl/>
        <w:spacing w:line="360" w:lineRule="auto"/>
        <w:ind w:firstLine="482"/>
        <w:rPr>
          <w:rFonts w:ascii="宋体" w:hAnsi="宋体" w:eastAsia="宋体" w:cs="宋体"/>
          <w:color w:val="auto"/>
          <w:kern w:val="0"/>
          <w:sz w:val="24"/>
          <w:shd w:val="clear" w:color="auto" w:fill="FFFFFF"/>
        </w:rPr>
      </w:pPr>
      <w:r>
        <w:rPr>
          <w:rFonts w:hint="eastAsia" w:ascii="宋体" w:hAnsi="宋体" w:eastAsia="宋体" w:cs="宋体"/>
          <w:b/>
          <w:bCs/>
          <w:color w:val="auto"/>
          <w:kern w:val="0"/>
          <w:sz w:val="24"/>
          <w:shd w:val="clear" w:color="auto" w:fill="FFFFFF"/>
        </w:rPr>
        <w:t>开标地点：</w:t>
      </w:r>
      <w:r>
        <w:rPr>
          <w:rFonts w:hint="eastAsia" w:ascii="宋体" w:hAnsi="宋体" w:eastAsia="宋体" w:cs="宋体"/>
          <w:color w:val="auto"/>
          <w:kern w:val="0"/>
          <w:sz w:val="24"/>
          <w:shd w:val="clear" w:color="auto" w:fill="FFFFFF"/>
        </w:rPr>
        <w:t>江苏省太仓市科教新城健雄路</w:t>
      </w:r>
      <w:r>
        <w:rPr>
          <w:rFonts w:ascii="宋体" w:hAnsi="宋体" w:eastAsia="宋体" w:cs="宋体"/>
          <w:color w:val="auto"/>
          <w:kern w:val="0"/>
          <w:sz w:val="24"/>
          <w:shd w:val="clear" w:color="auto" w:fill="FFFFFF"/>
        </w:rPr>
        <w:t>1号</w:t>
      </w:r>
      <w:r>
        <w:rPr>
          <w:rFonts w:hint="eastAsia" w:ascii="宋体" w:hAnsi="宋体" w:eastAsia="宋体" w:cs="宋体"/>
          <w:color w:val="auto"/>
          <w:kern w:val="0"/>
          <w:sz w:val="24"/>
          <w:shd w:val="clear" w:color="auto" w:fill="FFFFFF"/>
        </w:rPr>
        <w:t>，</w:t>
      </w:r>
      <w:r>
        <w:rPr>
          <w:rFonts w:hint="eastAsia" w:ascii="宋体" w:hAnsi="宋体" w:eastAsia="宋体" w:cs="宋体"/>
          <w:color w:val="auto"/>
          <w:sz w:val="24"/>
        </w:rPr>
        <w:t>东校区行政楼</w:t>
      </w:r>
      <w:r>
        <w:rPr>
          <w:rFonts w:ascii="宋体" w:hAnsi="宋体" w:eastAsia="宋体" w:cs="宋体"/>
          <w:color w:val="auto"/>
          <w:sz w:val="24"/>
        </w:rPr>
        <w:t>214</w:t>
      </w:r>
      <w:r>
        <w:rPr>
          <w:rFonts w:hint="eastAsia" w:ascii="宋体" w:hAnsi="宋体" w:eastAsia="宋体" w:cs="宋体"/>
          <w:color w:val="auto"/>
          <w:sz w:val="24"/>
        </w:rPr>
        <w:t>室</w:t>
      </w:r>
      <w:r>
        <w:rPr>
          <w:rFonts w:hint="eastAsia" w:ascii="宋体" w:hAnsi="宋体" w:eastAsia="宋体" w:cs="宋体"/>
          <w:color w:val="auto"/>
          <w:kern w:val="0"/>
          <w:sz w:val="24"/>
          <w:shd w:val="clear" w:color="auto" w:fill="FFFFFF"/>
        </w:rPr>
        <w:t>。</w:t>
      </w:r>
    </w:p>
    <w:p w14:paraId="2D3312E3">
      <w:pPr>
        <w:pStyle w:val="18"/>
        <w:widowControl/>
        <w:spacing w:line="360" w:lineRule="auto"/>
        <w:ind w:firstLine="482"/>
        <w:rPr>
          <w:rFonts w:ascii="宋体" w:hAnsi="宋体" w:eastAsia="宋体" w:cs="宋体"/>
          <w:b/>
          <w:color w:val="auto"/>
          <w:kern w:val="0"/>
          <w:sz w:val="24"/>
          <w:shd w:val="clear" w:color="auto" w:fill="FFFFFF"/>
        </w:rPr>
      </w:pPr>
      <w:r>
        <w:rPr>
          <w:rFonts w:hint="eastAsia" w:ascii="宋体" w:hAnsi="宋体" w:eastAsia="宋体" w:cs="宋体"/>
          <w:b/>
          <w:color w:val="auto"/>
          <w:kern w:val="0"/>
          <w:sz w:val="24"/>
          <w:shd w:val="clear" w:color="auto" w:fill="FFFFFF"/>
        </w:rPr>
        <w:t>五、联系方式</w:t>
      </w:r>
    </w:p>
    <w:p w14:paraId="045805FB">
      <w:pPr>
        <w:pStyle w:val="18"/>
        <w:widowControl/>
        <w:shd w:val="clear" w:color="auto" w:fill="FFFFFF"/>
        <w:spacing w:line="360" w:lineRule="auto"/>
        <w:ind w:firstLine="480"/>
        <w:rPr>
          <w:rFonts w:ascii="宋体" w:hAnsi="宋体" w:eastAsia="宋体" w:cs="宋体"/>
          <w:color w:val="auto"/>
          <w:kern w:val="0"/>
          <w:sz w:val="24"/>
          <w:shd w:val="clear" w:color="auto" w:fill="FFFFFF"/>
        </w:rPr>
      </w:pPr>
      <w:r>
        <w:rPr>
          <w:rFonts w:hint="eastAsia" w:ascii="宋体" w:hAnsi="宋体" w:eastAsia="宋体" w:cs="宋体"/>
          <w:color w:val="auto"/>
          <w:sz w:val="24"/>
          <w:shd w:val="clear" w:color="auto" w:fill="FFFFFF"/>
        </w:rPr>
        <w:t>业主部门联系人：陈</w:t>
      </w:r>
      <w:r>
        <w:rPr>
          <w:rFonts w:hint="eastAsia" w:ascii="宋体" w:hAnsi="宋体" w:eastAsia="宋体" w:cs="宋体"/>
          <w:color w:val="auto"/>
          <w:kern w:val="0"/>
          <w:sz w:val="24"/>
          <w:shd w:val="clear" w:color="auto" w:fill="FFFFFF"/>
        </w:rPr>
        <w:t>老师13913773239</w:t>
      </w:r>
    </w:p>
    <w:p w14:paraId="65FAFCD2">
      <w:pPr>
        <w:pStyle w:val="18"/>
        <w:widowControl/>
        <w:shd w:val="clear" w:color="auto" w:fill="FFFFFF"/>
        <w:spacing w:line="360" w:lineRule="auto"/>
        <w:ind w:firstLine="480"/>
        <w:rPr>
          <w:rFonts w:ascii="宋体" w:hAnsi="宋体" w:eastAsia="宋体" w:cs="宋体"/>
          <w:color w:val="auto"/>
          <w:sz w:val="24"/>
          <w:shd w:val="clear" w:color="auto" w:fill="FFFFFF"/>
        </w:rPr>
      </w:pPr>
      <w:r>
        <w:rPr>
          <w:rFonts w:hint="eastAsia" w:ascii="宋体" w:hAnsi="宋体" w:eastAsia="宋体" w:cs="宋体"/>
          <w:color w:val="auto"/>
          <w:sz w:val="24"/>
          <w:shd w:val="clear" w:color="auto" w:fill="FFFFFF"/>
        </w:rPr>
        <w:t>资产管理与采购处：周老师</w:t>
      </w:r>
      <w:r>
        <w:rPr>
          <w:rFonts w:ascii="宋体" w:hAnsi="宋体" w:eastAsia="宋体" w:cs="宋体"/>
          <w:color w:val="auto"/>
          <w:sz w:val="24"/>
          <w:shd w:val="clear" w:color="auto" w:fill="FFFFFF"/>
        </w:rPr>
        <w:t>0512-53940852</w:t>
      </w:r>
    </w:p>
    <w:p w14:paraId="67157B82">
      <w:pPr>
        <w:pStyle w:val="18"/>
        <w:widowControl/>
        <w:shd w:val="clear" w:color="auto" w:fill="FFFFFF"/>
        <w:spacing w:line="360" w:lineRule="auto"/>
        <w:ind w:firstLine="482"/>
        <w:rPr>
          <w:rFonts w:ascii="宋体" w:hAnsi="宋体" w:eastAsia="宋体" w:cs="宋体"/>
          <w:b/>
          <w:bCs/>
          <w:color w:val="auto"/>
          <w:kern w:val="0"/>
          <w:sz w:val="24"/>
          <w:shd w:val="clear" w:color="auto" w:fill="FFFFFF"/>
        </w:rPr>
      </w:pPr>
      <w:r>
        <w:rPr>
          <w:rFonts w:hint="eastAsia" w:ascii="宋体" w:hAnsi="宋体" w:eastAsia="宋体" w:cs="宋体"/>
          <w:b/>
          <w:color w:val="auto"/>
          <w:kern w:val="0"/>
          <w:sz w:val="24"/>
          <w:shd w:val="clear" w:color="auto" w:fill="FFFFFF"/>
        </w:rPr>
        <w:t>六</w:t>
      </w:r>
      <w:r>
        <w:rPr>
          <w:rFonts w:hint="eastAsia" w:ascii="宋体" w:hAnsi="宋体" w:eastAsia="宋体" w:cs="宋体"/>
          <w:bCs/>
          <w:color w:val="auto"/>
          <w:kern w:val="0"/>
          <w:sz w:val="24"/>
          <w:shd w:val="clear" w:color="auto" w:fill="FFFFFF"/>
        </w:rPr>
        <w:t>、</w:t>
      </w:r>
      <w:r>
        <w:rPr>
          <w:rFonts w:hint="eastAsia" w:ascii="宋体" w:hAnsi="宋体" w:eastAsia="宋体" w:cs="宋体"/>
          <w:b/>
          <w:bCs/>
          <w:color w:val="auto"/>
          <w:kern w:val="0"/>
          <w:sz w:val="24"/>
          <w:shd w:val="clear" w:color="auto" w:fill="FFFFFF"/>
        </w:rPr>
        <w:t>投标人资质要求</w:t>
      </w:r>
    </w:p>
    <w:p w14:paraId="4385E265">
      <w:pPr>
        <w:spacing w:line="360" w:lineRule="auto"/>
        <w:ind w:firstLine="480" w:firstLineChars="200"/>
        <w:rPr>
          <w:rFonts w:ascii="宋体" w:hAnsi="宋体" w:eastAsia="宋体" w:cs="宋体"/>
          <w:color w:val="auto"/>
          <w:sz w:val="24"/>
        </w:rPr>
      </w:pPr>
      <w:r>
        <w:rPr>
          <w:rFonts w:ascii="宋体" w:hAnsi="宋体" w:eastAsia="宋体" w:cs="宋体"/>
          <w:color w:val="auto"/>
          <w:sz w:val="24"/>
        </w:rPr>
        <w:t>1</w:t>
      </w:r>
      <w:r>
        <w:rPr>
          <w:rFonts w:hint="eastAsia" w:ascii="宋体" w:hAnsi="宋体" w:eastAsia="宋体" w:cs="宋体"/>
          <w:color w:val="auto"/>
          <w:sz w:val="24"/>
        </w:rPr>
        <w:t>.</w:t>
      </w:r>
      <w:r>
        <w:rPr>
          <w:rFonts w:ascii="宋体" w:hAnsi="宋体" w:eastAsia="宋体" w:cs="宋体"/>
          <w:color w:val="auto"/>
          <w:sz w:val="24"/>
        </w:rPr>
        <w:t>投标人具有独立法人资格、一定的经营规模、良好的资质信誉和较好的业绩；</w:t>
      </w:r>
    </w:p>
    <w:p w14:paraId="73BEB20A">
      <w:pPr>
        <w:spacing w:line="360" w:lineRule="auto"/>
        <w:ind w:firstLine="480" w:firstLineChars="200"/>
        <w:rPr>
          <w:rFonts w:ascii="宋体" w:hAnsi="宋体" w:eastAsia="宋体" w:cs="宋体"/>
          <w:color w:val="auto"/>
          <w:sz w:val="24"/>
        </w:rPr>
      </w:pPr>
      <w:r>
        <w:rPr>
          <w:rFonts w:ascii="宋体" w:hAnsi="宋体" w:eastAsia="宋体" w:cs="宋体"/>
          <w:color w:val="auto"/>
          <w:sz w:val="24"/>
        </w:rPr>
        <w:t>2</w:t>
      </w:r>
      <w:r>
        <w:rPr>
          <w:rFonts w:hint="eastAsia" w:ascii="宋体" w:hAnsi="宋体" w:eastAsia="宋体" w:cs="宋体"/>
          <w:color w:val="auto"/>
          <w:sz w:val="24"/>
        </w:rPr>
        <w:t>.</w:t>
      </w:r>
      <w:r>
        <w:rPr>
          <w:rFonts w:ascii="宋体" w:hAnsi="宋体" w:eastAsia="宋体" w:cs="宋体"/>
          <w:color w:val="auto"/>
          <w:sz w:val="24"/>
        </w:rPr>
        <w:t>公司简介、企业法人营业执照复印件、法人代表身份证复印件和委托代理人（若有）身份证复印件、法人授权委托书（若有代理人）、近期主要业绩等；</w:t>
      </w:r>
    </w:p>
    <w:p w14:paraId="31E2A49A">
      <w:pPr>
        <w:spacing w:line="360" w:lineRule="auto"/>
        <w:ind w:firstLine="480" w:firstLineChars="200"/>
        <w:rPr>
          <w:rFonts w:ascii="宋体" w:hAnsi="宋体" w:eastAsia="宋体" w:cs="宋体"/>
          <w:color w:val="auto"/>
          <w:sz w:val="24"/>
        </w:rPr>
      </w:pPr>
      <w:r>
        <w:rPr>
          <w:rFonts w:ascii="宋体" w:hAnsi="宋体" w:eastAsia="宋体" w:cs="宋体"/>
          <w:color w:val="auto"/>
          <w:sz w:val="24"/>
        </w:rPr>
        <w:t>3</w:t>
      </w:r>
      <w:r>
        <w:rPr>
          <w:rFonts w:hint="eastAsia" w:ascii="宋体" w:hAnsi="宋体" w:eastAsia="宋体" w:cs="宋体"/>
          <w:color w:val="auto"/>
          <w:sz w:val="24"/>
        </w:rPr>
        <w:t>.</w:t>
      </w:r>
      <w:r>
        <w:rPr>
          <w:rFonts w:ascii="宋体" w:hAnsi="宋体" w:eastAsia="宋体" w:cs="宋体"/>
          <w:color w:val="auto"/>
          <w:sz w:val="24"/>
        </w:rPr>
        <w:t>所提供产品必须具有明确的生产厂家、型号、规格、说明书、合格证等；</w:t>
      </w:r>
    </w:p>
    <w:p w14:paraId="488C8E35">
      <w:pPr>
        <w:spacing w:line="360" w:lineRule="auto"/>
        <w:ind w:firstLine="480" w:firstLineChars="200"/>
        <w:rPr>
          <w:rFonts w:ascii="宋体" w:hAnsi="宋体" w:eastAsia="宋体" w:cs="宋体"/>
          <w:color w:val="auto"/>
          <w:sz w:val="24"/>
        </w:rPr>
      </w:pPr>
      <w:r>
        <w:rPr>
          <w:rFonts w:ascii="宋体" w:hAnsi="宋体" w:eastAsia="宋体" w:cs="宋体"/>
          <w:color w:val="auto"/>
          <w:sz w:val="24"/>
        </w:rPr>
        <w:t>4</w:t>
      </w:r>
      <w:r>
        <w:rPr>
          <w:rFonts w:hint="eastAsia" w:ascii="宋体" w:hAnsi="宋体" w:eastAsia="宋体" w:cs="宋体"/>
          <w:color w:val="auto"/>
          <w:sz w:val="24"/>
        </w:rPr>
        <w:t>.产品报价（相关配套服务所产生的费用由中标方自行承担）；</w:t>
      </w:r>
    </w:p>
    <w:p w14:paraId="20A2CFEC">
      <w:pPr>
        <w:spacing w:line="360" w:lineRule="auto"/>
        <w:ind w:firstLine="480" w:firstLineChars="200"/>
        <w:rPr>
          <w:rFonts w:ascii="宋体" w:hAnsi="宋体" w:eastAsia="宋体" w:cs="宋体"/>
          <w:color w:val="auto"/>
          <w:sz w:val="24"/>
        </w:rPr>
      </w:pPr>
      <w:r>
        <w:rPr>
          <w:rFonts w:ascii="宋体" w:hAnsi="宋体" w:eastAsia="宋体" w:cs="宋体"/>
          <w:color w:val="auto"/>
          <w:sz w:val="24"/>
        </w:rPr>
        <w:t>5</w:t>
      </w:r>
      <w:r>
        <w:rPr>
          <w:rFonts w:hint="eastAsia" w:ascii="宋体" w:hAnsi="宋体" w:eastAsia="宋体" w:cs="宋体"/>
          <w:color w:val="auto"/>
          <w:sz w:val="24"/>
        </w:rPr>
        <w:t>.盖上单位公章及法人代表印章；</w:t>
      </w:r>
    </w:p>
    <w:p w14:paraId="4E67E01A">
      <w:pPr>
        <w:spacing w:line="360" w:lineRule="auto"/>
        <w:ind w:firstLine="480" w:firstLineChars="200"/>
        <w:rPr>
          <w:rFonts w:ascii="宋体" w:hAnsi="宋体" w:eastAsia="宋体" w:cs="宋体"/>
          <w:color w:val="auto"/>
          <w:sz w:val="24"/>
        </w:rPr>
      </w:pPr>
      <w:r>
        <w:rPr>
          <w:rFonts w:ascii="宋体" w:hAnsi="宋体" w:eastAsia="宋体" w:cs="宋体"/>
          <w:color w:val="auto"/>
          <w:sz w:val="24"/>
        </w:rPr>
        <w:t>6</w:t>
      </w:r>
      <w:r>
        <w:rPr>
          <w:rFonts w:hint="eastAsia" w:ascii="宋体" w:hAnsi="宋体" w:eastAsia="宋体" w:cs="宋体"/>
          <w:color w:val="auto"/>
          <w:sz w:val="24"/>
        </w:rPr>
        <w:t>.服务承诺细则；</w:t>
      </w:r>
    </w:p>
    <w:p w14:paraId="40DFF6E5">
      <w:pPr>
        <w:spacing w:line="360" w:lineRule="auto"/>
        <w:ind w:firstLine="480" w:firstLineChars="200"/>
        <w:rPr>
          <w:rFonts w:ascii="宋体" w:hAnsi="宋体" w:eastAsia="宋体" w:cs="宋体"/>
          <w:color w:val="auto"/>
          <w:sz w:val="24"/>
        </w:rPr>
      </w:pPr>
      <w:r>
        <w:rPr>
          <w:rFonts w:ascii="宋体" w:hAnsi="宋体" w:eastAsia="宋体" w:cs="宋体"/>
          <w:color w:val="auto"/>
          <w:sz w:val="24"/>
        </w:rPr>
        <w:t>7</w:t>
      </w:r>
      <w:r>
        <w:rPr>
          <w:rFonts w:hint="eastAsia" w:ascii="宋体" w:hAnsi="宋体" w:eastAsia="宋体" w:cs="宋体"/>
          <w:color w:val="auto"/>
          <w:sz w:val="24"/>
        </w:rPr>
        <w:t>.无论投标结果如何，投标人自行承担投标发生的所有费用；</w:t>
      </w:r>
    </w:p>
    <w:p w14:paraId="6083B086">
      <w:pPr>
        <w:spacing w:line="360" w:lineRule="auto"/>
        <w:ind w:firstLine="480" w:firstLineChars="200"/>
        <w:rPr>
          <w:rFonts w:ascii="宋体" w:hAnsi="宋体" w:eastAsia="宋体" w:cs="宋体"/>
          <w:color w:val="auto"/>
          <w:sz w:val="24"/>
        </w:rPr>
      </w:pPr>
      <w:r>
        <w:rPr>
          <w:rFonts w:ascii="宋体" w:hAnsi="宋体" w:eastAsia="宋体" w:cs="宋体"/>
          <w:color w:val="auto"/>
          <w:sz w:val="24"/>
        </w:rPr>
        <w:t>8</w:t>
      </w:r>
      <w:r>
        <w:rPr>
          <w:rFonts w:hint="eastAsia" w:ascii="宋体" w:hAnsi="宋体" w:eastAsia="宋体" w:cs="宋体"/>
          <w:color w:val="auto"/>
          <w:sz w:val="24"/>
        </w:rPr>
        <w:t>.投标书正本一份，副本两份。</w:t>
      </w:r>
    </w:p>
    <w:p w14:paraId="273BFBCC">
      <w:pPr>
        <w:pStyle w:val="18"/>
        <w:widowControl/>
        <w:shd w:val="clear" w:color="auto" w:fill="FFFFFF"/>
        <w:spacing w:line="360" w:lineRule="auto"/>
        <w:ind w:firstLine="480"/>
        <w:rPr>
          <w:rFonts w:ascii="宋体" w:hAnsi="宋体" w:eastAsia="宋体" w:cs="宋体"/>
          <w:color w:val="auto"/>
          <w:sz w:val="24"/>
        </w:rPr>
      </w:pPr>
      <w:r>
        <w:rPr>
          <w:rFonts w:ascii="宋体" w:hAnsi="宋体" w:eastAsia="宋体" w:cs="宋体"/>
          <w:color w:val="auto"/>
          <w:sz w:val="24"/>
        </w:rPr>
        <w:t>9</w:t>
      </w:r>
      <w:r>
        <w:rPr>
          <w:rFonts w:hint="eastAsia" w:ascii="宋体" w:hAnsi="宋体" w:eastAsia="宋体" w:cs="宋体"/>
          <w:color w:val="auto"/>
          <w:sz w:val="24"/>
        </w:rPr>
        <w:t>.中标人提供虚假材料谋取中标的，招标人有权取消其中标资格。</w:t>
      </w:r>
    </w:p>
    <w:p w14:paraId="4A48CB61">
      <w:pPr>
        <w:pStyle w:val="18"/>
        <w:widowControl/>
        <w:shd w:val="clear" w:color="auto" w:fill="FFFFFF"/>
        <w:spacing w:line="360" w:lineRule="auto"/>
        <w:ind w:firstLine="482"/>
        <w:rPr>
          <w:rFonts w:ascii="宋体" w:hAnsi="宋体" w:eastAsia="宋体" w:cs="宋体"/>
          <w:b/>
          <w:color w:val="auto"/>
          <w:sz w:val="24"/>
          <w:szCs w:val="32"/>
        </w:rPr>
      </w:pPr>
      <w:r>
        <w:rPr>
          <w:rFonts w:hint="eastAsia" w:ascii="宋体" w:hAnsi="宋体" w:eastAsia="宋体" w:cs="宋体"/>
          <w:b/>
          <w:color w:val="auto"/>
          <w:sz w:val="24"/>
          <w:szCs w:val="32"/>
        </w:rPr>
        <w:t>七、投标文件组成</w:t>
      </w:r>
    </w:p>
    <w:p w14:paraId="71C2A704">
      <w:pPr>
        <w:spacing w:line="360" w:lineRule="auto"/>
        <w:ind w:firstLine="480" w:firstLineChars="200"/>
        <w:rPr>
          <w:rFonts w:ascii="宋体" w:hAnsi="宋体" w:eastAsia="宋体" w:cs="宋体"/>
          <w:color w:val="auto"/>
          <w:sz w:val="24"/>
        </w:rPr>
      </w:pPr>
      <w:r>
        <w:rPr>
          <w:rFonts w:ascii="宋体" w:hAnsi="宋体" w:eastAsia="宋体" w:cs="宋体"/>
          <w:color w:val="auto"/>
          <w:sz w:val="24"/>
        </w:rPr>
        <w:t>1</w:t>
      </w:r>
      <w:r>
        <w:rPr>
          <w:rFonts w:hint="eastAsia" w:ascii="宋体" w:hAnsi="宋体" w:eastAsia="宋体" w:cs="宋体"/>
          <w:color w:val="auto"/>
          <w:sz w:val="24"/>
        </w:rPr>
        <w:t>.</w:t>
      </w:r>
      <w:r>
        <w:rPr>
          <w:rFonts w:ascii="宋体" w:hAnsi="宋体" w:eastAsia="宋体" w:cs="宋体"/>
          <w:color w:val="auto"/>
          <w:sz w:val="24"/>
        </w:rPr>
        <w:t>承诺函；</w:t>
      </w:r>
    </w:p>
    <w:p w14:paraId="2C4DEA09">
      <w:pPr>
        <w:spacing w:line="360" w:lineRule="auto"/>
        <w:ind w:firstLine="480" w:firstLineChars="200"/>
        <w:rPr>
          <w:rFonts w:ascii="宋体" w:hAnsi="宋体" w:eastAsia="宋体" w:cs="宋体"/>
          <w:color w:val="auto"/>
          <w:sz w:val="24"/>
        </w:rPr>
      </w:pPr>
      <w:r>
        <w:rPr>
          <w:rFonts w:ascii="宋体" w:hAnsi="宋体" w:eastAsia="宋体" w:cs="宋体"/>
          <w:color w:val="auto"/>
          <w:sz w:val="24"/>
        </w:rPr>
        <w:t>2</w:t>
      </w:r>
      <w:r>
        <w:rPr>
          <w:rFonts w:hint="eastAsia" w:ascii="宋体" w:hAnsi="宋体" w:eastAsia="宋体" w:cs="宋体"/>
          <w:color w:val="auto"/>
          <w:sz w:val="24"/>
        </w:rPr>
        <w:t>.</w:t>
      </w:r>
      <w:r>
        <w:rPr>
          <w:rFonts w:ascii="宋体" w:hAnsi="宋体" w:eastAsia="宋体" w:cs="宋体"/>
          <w:color w:val="auto"/>
          <w:sz w:val="24"/>
        </w:rPr>
        <w:t>投标书；</w:t>
      </w:r>
    </w:p>
    <w:p w14:paraId="2AD1AC4E">
      <w:pPr>
        <w:spacing w:line="360" w:lineRule="auto"/>
        <w:ind w:firstLine="480" w:firstLineChars="200"/>
        <w:rPr>
          <w:rFonts w:ascii="宋体" w:hAnsi="宋体" w:eastAsia="宋体" w:cs="宋体"/>
          <w:color w:val="auto"/>
          <w:sz w:val="24"/>
        </w:rPr>
      </w:pPr>
      <w:r>
        <w:rPr>
          <w:rFonts w:ascii="宋体" w:hAnsi="宋体" w:eastAsia="宋体" w:cs="宋体"/>
          <w:color w:val="auto"/>
          <w:sz w:val="24"/>
        </w:rPr>
        <w:t>3</w:t>
      </w:r>
      <w:r>
        <w:rPr>
          <w:rFonts w:hint="eastAsia" w:ascii="宋体" w:hAnsi="宋体" w:eastAsia="宋体" w:cs="宋体"/>
          <w:color w:val="auto"/>
          <w:sz w:val="24"/>
        </w:rPr>
        <w:t>.</w:t>
      </w:r>
      <w:r>
        <w:rPr>
          <w:rFonts w:ascii="宋体" w:hAnsi="宋体" w:eastAsia="宋体" w:cs="宋体"/>
          <w:color w:val="auto"/>
          <w:sz w:val="24"/>
        </w:rPr>
        <w:t>授权委托书</w:t>
      </w:r>
      <w:r>
        <w:rPr>
          <w:rFonts w:hint="eastAsia" w:ascii="宋体" w:hAnsi="宋体" w:eastAsia="宋体" w:cs="宋体"/>
          <w:color w:val="auto"/>
          <w:sz w:val="24"/>
        </w:rPr>
        <w:t>（法人投标则不须提供）</w:t>
      </w:r>
      <w:r>
        <w:rPr>
          <w:rFonts w:ascii="宋体" w:hAnsi="宋体" w:eastAsia="宋体" w:cs="宋体"/>
          <w:color w:val="auto"/>
          <w:sz w:val="24"/>
        </w:rPr>
        <w:t>；</w:t>
      </w:r>
    </w:p>
    <w:p w14:paraId="37A13675">
      <w:pPr>
        <w:spacing w:line="360" w:lineRule="auto"/>
        <w:ind w:firstLine="480" w:firstLineChars="200"/>
        <w:rPr>
          <w:rFonts w:ascii="宋体" w:hAnsi="宋体" w:eastAsia="宋体" w:cs="宋体"/>
          <w:color w:val="auto"/>
          <w:sz w:val="24"/>
        </w:rPr>
      </w:pPr>
      <w:r>
        <w:rPr>
          <w:rFonts w:ascii="宋体" w:hAnsi="宋体" w:eastAsia="宋体" w:cs="宋体"/>
          <w:color w:val="auto"/>
          <w:sz w:val="24"/>
        </w:rPr>
        <w:t>4</w:t>
      </w:r>
      <w:r>
        <w:rPr>
          <w:rFonts w:hint="eastAsia" w:ascii="宋体" w:hAnsi="宋体" w:eastAsia="宋体" w:cs="宋体"/>
          <w:color w:val="auto"/>
          <w:sz w:val="24"/>
        </w:rPr>
        <w:t>.</w:t>
      </w:r>
      <w:r>
        <w:rPr>
          <w:rFonts w:ascii="宋体" w:hAnsi="宋体" w:eastAsia="宋体" w:cs="宋体"/>
          <w:color w:val="auto"/>
          <w:sz w:val="24"/>
        </w:rPr>
        <w:t>企业《营业执照》复印件</w:t>
      </w:r>
      <w:r>
        <w:rPr>
          <w:rFonts w:hint="eastAsia" w:ascii="宋体" w:hAnsi="宋体" w:eastAsia="宋体" w:cs="宋体"/>
          <w:color w:val="auto"/>
          <w:sz w:val="24"/>
        </w:rPr>
        <w:t>（加盖公章）</w:t>
      </w:r>
      <w:r>
        <w:rPr>
          <w:rFonts w:ascii="宋体" w:hAnsi="宋体" w:eastAsia="宋体" w:cs="宋体"/>
          <w:color w:val="auto"/>
          <w:sz w:val="24"/>
        </w:rPr>
        <w:t>；</w:t>
      </w:r>
    </w:p>
    <w:p w14:paraId="5240640C">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5</w:t>
      </w:r>
      <w:r>
        <w:rPr>
          <w:rFonts w:ascii="宋体" w:hAnsi="宋体" w:eastAsia="宋体" w:cs="宋体"/>
          <w:color w:val="auto"/>
          <w:sz w:val="24"/>
        </w:rPr>
        <w:t>.</w:t>
      </w:r>
      <w:r>
        <w:rPr>
          <w:rFonts w:hint="eastAsia" w:ascii="宋体" w:hAnsi="宋体" w:eastAsia="宋体" w:cs="宋体"/>
          <w:color w:val="auto"/>
          <w:sz w:val="24"/>
        </w:rPr>
        <w:t>企业近半年的社保记录；</w:t>
      </w:r>
    </w:p>
    <w:p w14:paraId="724B7BA1">
      <w:pPr>
        <w:spacing w:line="360" w:lineRule="auto"/>
        <w:ind w:firstLine="480" w:firstLineChars="200"/>
        <w:rPr>
          <w:rFonts w:ascii="宋体" w:hAnsi="宋体" w:eastAsia="宋体" w:cs="宋体"/>
          <w:color w:val="auto"/>
          <w:sz w:val="24"/>
        </w:rPr>
      </w:pPr>
      <w:r>
        <w:rPr>
          <w:rFonts w:ascii="宋体" w:hAnsi="宋体" w:eastAsia="宋体" w:cs="宋体"/>
          <w:color w:val="auto"/>
          <w:sz w:val="24"/>
        </w:rPr>
        <w:t>6</w:t>
      </w:r>
      <w:r>
        <w:rPr>
          <w:rFonts w:hint="eastAsia" w:ascii="宋体" w:hAnsi="宋体" w:eastAsia="宋体" w:cs="宋体"/>
          <w:color w:val="auto"/>
          <w:sz w:val="24"/>
        </w:rPr>
        <w:t>.</w:t>
      </w:r>
      <w:r>
        <w:rPr>
          <w:rFonts w:ascii="宋体" w:hAnsi="宋体" w:eastAsia="宋体" w:cs="宋体"/>
          <w:color w:val="auto"/>
          <w:sz w:val="24"/>
        </w:rPr>
        <w:t>报价单（</w:t>
      </w:r>
      <w:r>
        <w:rPr>
          <w:rFonts w:hint="eastAsia" w:ascii="宋体" w:hAnsi="宋体" w:eastAsia="宋体" w:cs="宋体"/>
          <w:color w:val="auto"/>
          <w:sz w:val="24"/>
        </w:rPr>
        <w:t>加盖公章</w:t>
      </w:r>
      <w:r>
        <w:rPr>
          <w:rFonts w:ascii="宋体" w:hAnsi="宋体" w:eastAsia="宋体" w:cs="宋体"/>
          <w:color w:val="auto"/>
          <w:sz w:val="24"/>
        </w:rPr>
        <w:t>）；</w:t>
      </w:r>
    </w:p>
    <w:p w14:paraId="5B87403A">
      <w:pPr>
        <w:spacing w:line="360" w:lineRule="auto"/>
        <w:ind w:firstLine="480" w:firstLineChars="200"/>
        <w:rPr>
          <w:rFonts w:ascii="宋体" w:hAnsi="宋体" w:eastAsia="宋体" w:cs="宋体"/>
          <w:color w:val="auto"/>
          <w:sz w:val="24"/>
        </w:rPr>
      </w:pPr>
      <w:r>
        <w:rPr>
          <w:rFonts w:ascii="宋体" w:hAnsi="宋体" w:eastAsia="宋体" w:cs="宋体"/>
          <w:color w:val="auto"/>
          <w:sz w:val="24"/>
        </w:rPr>
        <w:t>7</w:t>
      </w:r>
      <w:r>
        <w:rPr>
          <w:rFonts w:hint="eastAsia" w:ascii="宋体" w:hAnsi="宋体" w:eastAsia="宋体" w:cs="宋体"/>
          <w:color w:val="auto"/>
          <w:sz w:val="24"/>
        </w:rPr>
        <w:t>.</w:t>
      </w:r>
      <w:r>
        <w:rPr>
          <w:rFonts w:ascii="宋体" w:hAnsi="宋体" w:eastAsia="宋体" w:cs="宋体"/>
          <w:color w:val="auto"/>
          <w:sz w:val="24"/>
        </w:rPr>
        <w:t>投标文件正本一份，副本二份。</w:t>
      </w:r>
    </w:p>
    <w:p w14:paraId="30281EDD">
      <w:pPr>
        <w:pStyle w:val="18"/>
        <w:widowControl/>
        <w:shd w:val="clear" w:color="auto" w:fill="FFFFFF"/>
        <w:spacing w:line="360" w:lineRule="auto"/>
        <w:ind w:firstLine="482"/>
        <w:rPr>
          <w:rFonts w:ascii="宋体" w:hAnsi="宋体" w:eastAsia="宋体" w:cs="宋体"/>
          <w:b/>
          <w:bCs/>
          <w:color w:val="auto"/>
          <w:sz w:val="24"/>
          <w:szCs w:val="32"/>
        </w:rPr>
      </w:pPr>
      <w:r>
        <w:rPr>
          <w:rFonts w:hint="eastAsia" w:ascii="宋体" w:hAnsi="宋体" w:eastAsia="宋体" w:cs="宋体"/>
          <w:b/>
          <w:color w:val="auto"/>
          <w:sz w:val="24"/>
          <w:szCs w:val="32"/>
        </w:rPr>
        <w:t>八</w:t>
      </w:r>
      <w:r>
        <w:rPr>
          <w:rFonts w:hint="eastAsia" w:ascii="宋体" w:hAnsi="宋体" w:eastAsia="宋体" w:cs="宋体"/>
          <w:bCs/>
          <w:color w:val="auto"/>
          <w:sz w:val="24"/>
          <w:szCs w:val="32"/>
        </w:rPr>
        <w:t>、</w:t>
      </w:r>
      <w:r>
        <w:rPr>
          <w:rFonts w:hint="eastAsia" w:ascii="宋体" w:hAnsi="宋体" w:eastAsia="宋体" w:cs="宋体"/>
          <w:b/>
          <w:bCs/>
          <w:color w:val="auto"/>
          <w:sz w:val="24"/>
          <w:szCs w:val="32"/>
        </w:rPr>
        <w:t>其他</w:t>
      </w:r>
    </w:p>
    <w:p w14:paraId="0CE698C9">
      <w:pPr>
        <w:spacing w:line="360" w:lineRule="auto"/>
        <w:ind w:firstLine="480" w:firstLineChars="200"/>
        <w:rPr>
          <w:rFonts w:ascii="宋体" w:hAnsi="宋体" w:eastAsia="宋体" w:cs="宋体"/>
          <w:b/>
          <w:bCs/>
          <w:color w:val="auto"/>
          <w:sz w:val="24"/>
          <w:szCs w:val="32"/>
        </w:rPr>
      </w:pPr>
      <w:r>
        <w:rPr>
          <w:rFonts w:hint="eastAsia" w:ascii="宋体" w:hAnsi="宋体" w:eastAsia="宋体" w:cs="宋体"/>
          <w:color w:val="auto"/>
          <w:kern w:val="0"/>
          <w:sz w:val="24"/>
          <w:shd w:val="clear" w:color="auto" w:fill="FFFFFF"/>
        </w:rPr>
        <w:t>入校要求：所有进校人员严格遵守学院门卫管理要求，对不配合管理人员，学院门卫和保安有权拒绝其入校。</w:t>
      </w:r>
    </w:p>
    <w:bookmarkEnd w:id="4"/>
    <w:p w14:paraId="54D1139C">
      <w:pPr>
        <w:spacing w:line="360" w:lineRule="auto"/>
        <w:ind w:firstLine="420"/>
        <w:rPr>
          <w:rFonts w:ascii="宋体" w:hAnsi="宋体" w:eastAsia="宋体" w:cs="宋体"/>
          <w:b/>
          <w:bCs/>
          <w:color w:val="auto"/>
          <w:sz w:val="24"/>
          <w:szCs w:val="32"/>
        </w:rPr>
      </w:pPr>
      <w:r>
        <w:rPr>
          <w:rFonts w:ascii="宋体" w:hAnsi="宋体" w:eastAsia="宋体" w:cs="宋体"/>
          <w:b/>
          <w:bCs/>
          <w:color w:val="auto"/>
          <w:sz w:val="24"/>
          <w:szCs w:val="32"/>
        </w:rPr>
        <w:br w:type="page"/>
      </w:r>
    </w:p>
    <w:p w14:paraId="0245254A">
      <w:pPr>
        <w:spacing w:line="360" w:lineRule="auto"/>
        <w:rPr>
          <w:rFonts w:ascii="宋体" w:hAnsi="宋体" w:eastAsia="宋体" w:cs="宋体"/>
          <w:b/>
          <w:bCs/>
          <w:color w:val="auto"/>
          <w:sz w:val="24"/>
          <w:szCs w:val="32"/>
        </w:rPr>
      </w:pPr>
      <w:r>
        <w:rPr>
          <w:rFonts w:hint="eastAsia" w:ascii="宋体" w:hAnsi="宋体" w:eastAsia="宋体" w:cs="宋体"/>
          <w:b/>
          <w:bCs/>
          <w:color w:val="auto"/>
          <w:sz w:val="24"/>
          <w:szCs w:val="32"/>
        </w:rPr>
        <w:t>附件1</w:t>
      </w:r>
    </w:p>
    <w:p w14:paraId="603D5EC1">
      <w:pPr>
        <w:numPr>
          <w:ilvl w:val="0"/>
          <w:numId w:val="1"/>
        </w:numPr>
        <w:spacing w:line="360" w:lineRule="auto"/>
        <w:jc w:val="center"/>
        <w:rPr>
          <w:rFonts w:ascii="宋体" w:hAnsi="宋体" w:eastAsia="宋体" w:cs="宋体"/>
          <w:b/>
          <w:bCs/>
          <w:color w:val="auto"/>
          <w:sz w:val="24"/>
          <w:szCs w:val="32"/>
        </w:rPr>
      </w:pPr>
      <w:r>
        <w:rPr>
          <w:rFonts w:ascii="宋体" w:hAnsi="宋体" w:eastAsia="宋体" w:cs="宋体"/>
          <w:b/>
          <w:bCs/>
          <w:color w:val="auto"/>
          <w:sz w:val="24"/>
          <w:szCs w:val="32"/>
        </w:rPr>
        <w:t xml:space="preserve"> </w:t>
      </w:r>
      <w:r>
        <w:rPr>
          <w:rFonts w:hint="eastAsia" w:ascii="宋体" w:hAnsi="宋体" w:eastAsia="宋体" w:cs="宋体"/>
          <w:b/>
          <w:bCs/>
          <w:color w:val="auto"/>
          <w:sz w:val="24"/>
          <w:szCs w:val="32"/>
        </w:rPr>
        <w:t>招标方案</w:t>
      </w:r>
    </w:p>
    <w:p w14:paraId="69E5FD04">
      <w:pPr>
        <w:pStyle w:val="18"/>
        <w:widowControl/>
        <w:shd w:val="clear" w:color="auto" w:fill="FFFFFF"/>
        <w:spacing w:line="360" w:lineRule="auto"/>
        <w:ind w:firstLine="482"/>
        <w:rPr>
          <w:rFonts w:ascii="宋体" w:hAnsi="宋体" w:eastAsia="宋体" w:cs="宋体"/>
          <w:b/>
          <w:bCs/>
          <w:color w:val="auto"/>
          <w:kern w:val="0"/>
          <w:sz w:val="24"/>
          <w:shd w:val="clear" w:color="auto" w:fill="FFFFFF"/>
        </w:rPr>
      </w:pPr>
      <w:r>
        <w:rPr>
          <w:rFonts w:hint="eastAsia" w:ascii="宋体" w:hAnsi="宋体" w:eastAsia="宋体" w:cs="宋体"/>
          <w:b/>
          <w:bCs/>
          <w:color w:val="auto"/>
          <w:kern w:val="0"/>
          <w:sz w:val="24"/>
          <w:shd w:val="clear" w:color="auto" w:fill="FFFFFF"/>
        </w:rPr>
        <w:t>一、项目总体要求</w:t>
      </w:r>
    </w:p>
    <w:p w14:paraId="44A7CE94">
      <w:pPr>
        <w:pStyle w:val="18"/>
        <w:widowControl/>
        <w:shd w:val="clear" w:color="auto" w:fill="FFFFFF"/>
        <w:spacing w:line="360" w:lineRule="auto"/>
        <w:ind w:firstLine="480"/>
        <w:rPr>
          <w:rFonts w:ascii="宋体" w:hAnsi="宋体" w:eastAsia="宋体" w:cs="宋体"/>
          <w:color w:val="auto"/>
          <w:kern w:val="0"/>
          <w:sz w:val="24"/>
          <w:shd w:val="clear" w:color="auto" w:fill="FFFFFF"/>
        </w:rPr>
      </w:pPr>
      <w:r>
        <w:rPr>
          <w:rFonts w:ascii="宋体" w:hAnsi="宋体" w:eastAsia="宋体" w:cs="宋体"/>
          <w:color w:val="auto"/>
          <w:kern w:val="0"/>
          <w:sz w:val="24"/>
          <w:shd w:val="clear" w:color="auto" w:fill="FFFFFF"/>
        </w:rPr>
        <w:t>1</w:t>
      </w:r>
      <w:r>
        <w:rPr>
          <w:rFonts w:hint="eastAsia" w:ascii="宋体" w:hAnsi="宋体" w:eastAsia="宋体" w:cs="宋体"/>
          <w:color w:val="auto"/>
          <w:kern w:val="0"/>
          <w:sz w:val="24"/>
          <w:shd w:val="clear" w:color="auto" w:fill="FFFFFF"/>
        </w:rPr>
        <w:t>.</w:t>
      </w:r>
      <w:r>
        <w:rPr>
          <w:rFonts w:ascii="宋体" w:hAnsi="宋体" w:eastAsia="宋体" w:cs="宋体"/>
          <w:color w:val="auto"/>
          <w:kern w:val="0"/>
          <w:sz w:val="24"/>
          <w:shd w:val="clear" w:color="auto" w:fill="FFFFFF"/>
        </w:rPr>
        <w:t>投标人一旦参与本次采购活动，即被视为接受了本招标文件的所有内容，如有任何异议，均需在开标日期三天前以书面形式提出；</w:t>
      </w:r>
    </w:p>
    <w:p w14:paraId="795523F0">
      <w:pPr>
        <w:pStyle w:val="18"/>
        <w:widowControl/>
        <w:shd w:val="clear" w:color="auto" w:fill="FFFFFF"/>
        <w:spacing w:line="360" w:lineRule="auto"/>
        <w:ind w:firstLine="480"/>
        <w:rPr>
          <w:rFonts w:ascii="宋体" w:hAnsi="宋体" w:eastAsia="宋体" w:cs="宋体"/>
          <w:color w:val="auto"/>
          <w:kern w:val="0"/>
          <w:sz w:val="24"/>
          <w:shd w:val="clear" w:color="auto" w:fill="FFFFFF"/>
        </w:rPr>
      </w:pPr>
      <w:r>
        <w:rPr>
          <w:rFonts w:ascii="宋体" w:hAnsi="宋体" w:eastAsia="宋体" w:cs="宋体"/>
          <w:color w:val="auto"/>
          <w:kern w:val="0"/>
          <w:sz w:val="24"/>
          <w:shd w:val="clear" w:color="auto" w:fill="FFFFFF"/>
        </w:rPr>
        <w:t>2</w:t>
      </w:r>
      <w:r>
        <w:rPr>
          <w:rFonts w:hint="eastAsia" w:ascii="宋体" w:hAnsi="宋体" w:eastAsia="宋体" w:cs="宋体"/>
          <w:color w:val="auto"/>
          <w:kern w:val="0"/>
          <w:sz w:val="24"/>
          <w:shd w:val="clear" w:color="auto" w:fill="FFFFFF"/>
        </w:rPr>
        <w:t>.</w:t>
      </w:r>
      <w:r>
        <w:rPr>
          <w:rFonts w:ascii="宋体" w:hAnsi="宋体" w:eastAsia="宋体" w:cs="宋体"/>
          <w:color w:val="auto"/>
          <w:kern w:val="0"/>
          <w:sz w:val="24"/>
          <w:shd w:val="clear" w:color="auto" w:fill="FFFFFF"/>
        </w:rPr>
        <w:t>投标人须对所投产品、服务等拥有合法的占有和处置权。在法律范围内，如果出现文字、图片、商标和技术等侵权行为而造成的纠纷和产生的一切费用，招标人概不负责，由此给招标人造成损失的，中标人应承担相应后果，并负责赔偿。中标人为执行本项目合同而提供的技术资料等归招标人所有。</w:t>
      </w:r>
    </w:p>
    <w:p w14:paraId="4DEF787D">
      <w:pPr>
        <w:pStyle w:val="18"/>
        <w:widowControl/>
        <w:shd w:val="clear" w:color="auto" w:fill="FFFFFF"/>
        <w:spacing w:line="360" w:lineRule="auto"/>
        <w:ind w:firstLine="482"/>
        <w:rPr>
          <w:rFonts w:ascii="宋体" w:hAnsi="宋体" w:eastAsia="宋体" w:cs="宋体"/>
          <w:b/>
          <w:bCs/>
          <w:color w:val="auto"/>
          <w:kern w:val="0"/>
          <w:sz w:val="24"/>
          <w:shd w:val="clear" w:color="auto" w:fill="FFFFFF"/>
        </w:rPr>
      </w:pPr>
      <w:r>
        <w:rPr>
          <w:rFonts w:hint="eastAsia" w:ascii="宋体" w:hAnsi="宋体" w:eastAsia="宋体" w:cs="宋体"/>
          <w:b/>
          <w:bCs/>
          <w:color w:val="auto"/>
          <w:kern w:val="0"/>
          <w:sz w:val="24"/>
          <w:shd w:val="clear" w:color="auto" w:fill="FFFFFF"/>
        </w:rPr>
        <w:t>二、项目具体要求</w:t>
      </w:r>
    </w:p>
    <w:p w14:paraId="766EF591">
      <w:pPr>
        <w:pStyle w:val="18"/>
        <w:widowControl/>
        <w:shd w:val="clear" w:color="auto" w:fill="FFFFFF"/>
        <w:spacing w:line="360" w:lineRule="auto"/>
        <w:ind w:firstLine="480"/>
        <w:rPr>
          <w:rFonts w:ascii="宋体" w:hAnsi="宋体" w:eastAsia="宋体" w:cs="宋体"/>
          <w:color w:val="auto"/>
          <w:kern w:val="0"/>
          <w:sz w:val="24"/>
          <w:shd w:val="clear" w:color="auto" w:fill="FFFFFF"/>
        </w:rPr>
      </w:pPr>
      <w:r>
        <w:rPr>
          <w:rFonts w:ascii="宋体" w:hAnsi="宋体" w:eastAsia="宋体" w:cs="宋体"/>
          <w:color w:val="auto"/>
          <w:kern w:val="0"/>
          <w:sz w:val="24"/>
          <w:shd w:val="clear" w:color="auto" w:fill="FFFFFF"/>
        </w:rPr>
        <w:t>1</w:t>
      </w:r>
      <w:r>
        <w:rPr>
          <w:rFonts w:hint="eastAsia" w:ascii="宋体" w:hAnsi="宋体" w:eastAsia="宋体" w:cs="宋体"/>
          <w:color w:val="auto"/>
          <w:kern w:val="0"/>
          <w:sz w:val="24"/>
          <w:shd w:val="clear" w:color="auto" w:fill="FFFFFF"/>
        </w:rPr>
        <w:t>.完成智能制造学院原有空压机的整体拆除（含空压机、干燥机、储气罐、管路系统等）并运转至采购方指定位置</w:t>
      </w:r>
      <w:r>
        <w:rPr>
          <w:rFonts w:ascii="宋体" w:hAnsi="宋体" w:eastAsia="宋体" w:cs="宋体"/>
          <w:color w:val="auto"/>
          <w:kern w:val="0"/>
          <w:sz w:val="24"/>
          <w:shd w:val="clear" w:color="auto" w:fill="FFFFFF"/>
        </w:rPr>
        <w:t>；</w:t>
      </w:r>
    </w:p>
    <w:p w14:paraId="07F68A76">
      <w:pPr>
        <w:pStyle w:val="18"/>
        <w:widowControl/>
        <w:shd w:val="clear" w:color="auto" w:fill="FFFFFF"/>
        <w:spacing w:line="360" w:lineRule="auto"/>
        <w:ind w:firstLine="480"/>
        <w:rPr>
          <w:rFonts w:ascii="宋体" w:hAnsi="宋体" w:eastAsia="宋体" w:cs="宋体"/>
          <w:color w:val="auto"/>
          <w:kern w:val="0"/>
          <w:sz w:val="24"/>
          <w:shd w:val="clear" w:color="auto" w:fill="FFFFFF"/>
        </w:rPr>
      </w:pPr>
      <w:r>
        <w:rPr>
          <w:rFonts w:ascii="宋体" w:hAnsi="宋体" w:eastAsia="宋体" w:cs="宋体"/>
          <w:color w:val="auto"/>
          <w:kern w:val="0"/>
          <w:sz w:val="24"/>
          <w:shd w:val="clear" w:color="auto" w:fill="FFFFFF"/>
        </w:rPr>
        <w:t>2</w:t>
      </w:r>
      <w:r>
        <w:rPr>
          <w:rFonts w:hint="eastAsia" w:ascii="宋体" w:hAnsi="宋体" w:eastAsia="宋体" w:cs="宋体"/>
          <w:color w:val="auto"/>
          <w:kern w:val="0"/>
          <w:sz w:val="24"/>
          <w:shd w:val="clear" w:color="auto" w:fill="FFFFFF"/>
        </w:rPr>
        <w:t>.完成新空压机系统的整体安装和调试；</w:t>
      </w:r>
    </w:p>
    <w:p w14:paraId="5A613AC0">
      <w:pPr>
        <w:pStyle w:val="18"/>
        <w:widowControl/>
        <w:shd w:val="clear" w:color="auto" w:fill="FFFFFF"/>
        <w:spacing w:line="360" w:lineRule="auto"/>
        <w:ind w:firstLine="480"/>
        <w:rPr>
          <w:rFonts w:ascii="宋体" w:hAnsi="宋体" w:eastAsia="宋体" w:cs="宋体"/>
          <w:color w:val="auto"/>
          <w:kern w:val="0"/>
          <w:sz w:val="24"/>
          <w:shd w:val="clear" w:color="auto" w:fill="FFFFFF"/>
        </w:rPr>
      </w:pPr>
      <w:r>
        <w:rPr>
          <w:rFonts w:hint="eastAsia" w:ascii="宋体" w:hAnsi="宋体" w:eastAsia="宋体" w:cs="宋体"/>
          <w:color w:val="auto"/>
          <w:kern w:val="0"/>
          <w:sz w:val="24"/>
          <w:shd w:val="clear" w:color="auto" w:fill="FFFFFF"/>
        </w:rPr>
        <w:t>3.完成拆卸、安装过程中损坏的墙面和地面的维修；</w:t>
      </w:r>
    </w:p>
    <w:p w14:paraId="5495B12E">
      <w:pPr>
        <w:pStyle w:val="18"/>
        <w:widowControl/>
        <w:shd w:val="clear" w:color="auto" w:fill="FFFFFF"/>
        <w:spacing w:line="360" w:lineRule="auto"/>
        <w:ind w:firstLine="480"/>
        <w:rPr>
          <w:rFonts w:ascii="宋体" w:hAnsi="宋体" w:eastAsia="宋体" w:cs="宋体"/>
          <w:color w:val="auto"/>
          <w:kern w:val="0"/>
          <w:sz w:val="24"/>
          <w:shd w:val="clear" w:color="auto" w:fill="FFFFFF"/>
        </w:rPr>
      </w:pPr>
      <w:r>
        <w:rPr>
          <w:rFonts w:hint="eastAsia" w:ascii="宋体" w:hAnsi="宋体" w:eastAsia="宋体" w:cs="宋体"/>
          <w:color w:val="auto"/>
          <w:kern w:val="0"/>
          <w:sz w:val="24"/>
          <w:shd w:val="clear" w:color="auto" w:fill="FFFFFF"/>
        </w:rPr>
        <w:t>4.完成墙体上排风扇的安装；</w:t>
      </w:r>
    </w:p>
    <w:p w14:paraId="4A6CC177">
      <w:pPr>
        <w:pStyle w:val="18"/>
        <w:widowControl/>
        <w:shd w:val="clear" w:color="auto" w:fill="FFFFFF"/>
        <w:spacing w:line="360" w:lineRule="auto"/>
        <w:ind w:firstLine="480"/>
        <w:rPr>
          <w:rFonts w:ascii="宋体" w:hAnsi="宋体" w:eastAsia="宋体" w:cs="宋体"/>
          <w:color w:val="auto"/>
          <w:kern w:val="0"/>
          <w:sz w:val="24"/>
          <w:shd w:val="clear" w:color="auto" w:fill="FFFFFF"/>
        </w:rPr>
      </w:pPr>
      <w:r>
        <w:rPr>
          <w:rFonts w:hint="eastAsia" w:ascii="宋体" w:hAnsi="宋体" w:eastAsia="宋体" w:cs="宋体"/>
          <w:color w:val="auto"/>
          <w:kern w:val="0"/>
          <w:sz w:val="24"/>
          <w:shd w:val="clear" w:color="auto" w:fill="FFFFFF"/>
        </w:rPr>
        <w:t>5.施工过程中产生的垃圾中标单位自行清运出场；</w:t>
      </w:r>
    </w:p>
    <w:p w14:paraId="367C9C3C">
      <w:pPr>
        <w:pStyle w:val="18"/>
        <w:widowControl/>
        <w:shd w:val="clear" w:color="auto" w:fill="FFFFFF"/>
        <w:spacing w:line="360" w:lineRule="auto"/>
        <w:ind w:firstLine="480"/>
        <w:rPr>
          <w:rFonts w:ascii="宋体" w:hAnsi="宋体" w:eastAsia="宋体" w:cs="宋体"/>
          <w:color w:val="auto"/>
          <w:kern w:val="0"/>
          <w:sz w:val="24"/>
          <w:shd w:val="clear" w:color="auto" w:fill="FFFFFF"/>
        </w:rPr>
      </w:pPr>
      <w:r>
        <w:rPr>
          <w:rFonts w:hint="eastAsia" w:ascii="宋体" w:hAnsi="宋体" w:eastAsia="宋体" w:cs="宋体"/>
          <w:color w:val="auto"/>
          <w:kern w:val="0"/>
          <w:sz w:val="24"/>
          <w:shd w:val="clear" w:color="auto" w:fill="FFFFFF"/>
        </w:rPr>
        <w:t>6.安装调试完成后施工现场须完成一次深度保洁，效果须得到采购方认可；</w:t>
      </w:r>
    </w:p>
    <w:p w14:paraId="0A907958">
      <w:pPr>
        <w:pStyle w:val="18"/>
        <w:widowControl/>
        <w:shd w:val="clear" w:color="auto" w:fill="FFFFFF"/>
        <w:spacing w:line="360" w:lineRule="auto"/>
        <w:ind w:firstLine="480"/>
        <w:rPr>
          <w:rFonts w:ascii="宋体" w:hAnsi="宋体" w:eastAsia="宋体" w:cs="宋体"/>
          <w:color w:val="auto"/>
          <w:kern w:val="0"/>
          <w:sz w:val="24"/>
          <w:shd w:val="clear" w:color="auto" w:fill="FFFFFF"/>
        </w:rPr>
      </w:pPr>
      <w:r>
        <w:rPr>
          <w:rFonts w:hint="eastAsia" w:ascii="宋体" w:hAnsi="宋体" w:eastAsia="宋体" w:cs="宋体"/>
          <w:color w:val="auto"/>
          <w:kern w:val="0"/>
          <w:sz w:val="24"/>
          <w:shd w:val="clear" w:color="auto" w:fill="FFFFFF"/>
        </w:rPr>
        <w:t>7.报价表要求是打印件并加盖公章；</w:t>
      </w:r>
    </w:p>
    <w:p w14:paraId="4EF3A9D2">
      <w:pPr>
        <w:pStyle w:val="18"/>
        <w:widowControl/>
        <w:shd w:val="clear" w:color="auto" w:fill="FFFFFF"/>
        <w:spacing w:line="360" w:lineRule="auto"/>
        <w:ind w:firstLine="480"/>
        <w:rPr>
          <w:rFonts w:ascii="宋体" w:hAnsi="宋体" w:eastAsia="宋体" w:cs="宋体"/>
          <w:color w:val="auto"/>
          <w:kern w:val="0"/>
          <w:sz w:val="24"/>
          <w:shd w:val="clear" w:color="auto" w:fill="FFFFFF"/>
        </w:rPr>
      </w:pPr>
      <w:r>
        <w:rPr>
          <w:rFonts w:hint="eastAsia" w:ascii="宋体" w:hAnsi="宋体" w:eastAsia="宋体" w:cs="宋体"/>
          <w:color w:val="auto"/>
          <w:kern w:val="0"/>
          <w:sz w:val="24"/>
          <w:shd w:val="clear" w:color="auto" w:fill="FFFFFF"/>
        </w:rPr>
        <w:t>8.项目清单及报价表见附件。</w:t>
      </w:r>
    </w:p>
    <w:p w14:paraId="4A6B9B46">
      <w:pPr>
        <w:widowControl/>
        <w:spacing w:line="360" w:lineRule="auto"/>
        <w:ind w:firstLine="482" w:firstLineChars="200"/>
        <w:rPr>
          <w:rFonts w:ascii="宋体" w:hAnsi="宋体" w:eastAsia="宋体" w:cs="宋体"/>
          <w:b/>
          <w:bCs/>
          <w:color w:val="auto"/>
          <w:kern w:val="0"/>
          <w:sz w:val="24"/>
          <w:shd w:val="clear" w:color="auto" w:fill="FFFFFF"/>
        </w:rPr>
      </w:pPr>
      <w:r>
        <w:rPr>
          <w:rFonts w:hint="eastAsia" w:ascii="宋体" w:hAnsi="宋体" w:eastAsia="宋体" w:cs="宋体"/>
          <w:b/>
          <w:bCs/>
          <w:color w:val="auto"/>
          <w:kern w:val="0"/>
          <w:sz w:val="24"/>
          <w:shd w:val="clear" w:color="auto" w:fill="FFFFFF"/>
        </w:rPr>
        <w:t>三、开标和评标</w:t>
      </w:r>
    </w:p>
    <w:p w14:paraId="2B1465CF">
      <w:pPr>
        <w:widowControl/>
        <w:spacing w:line="360" w:lineRule="auto"/>
        <w:ind w:firstLine="480" w:firstLineChars="200"/>
        <w:rPr>
          <w:rFonts w:ascii="宋体" w:hAnsi="宋体" w:eastAsia="宋体" w:cs="宋体"/>
          <w:b/>
          <w:bCs/>
          <w:color w:val="auto"/>
          <w:kern w:val="0"/>
          <w:sz w:val="24"/>
          <w:shd w:val="clear" w:color="auto" w:fill="FFFFFF"/>
        </w:rPr>
      </w:pPr>
      <w:r>
        <w:rPr>
          <w:rFonts w:ascii="宋体" w:hAnsi="宋体" w:eastAsia="宋体" w:cs="宋体"/>
          <w:color w:val="auto"/>
          <w:sz w:val="24"/>
        </w:rPr>
        <w:t>1</w:t>
      </w:r>
      <w:r>
        <w:rPr>
          <w:rFonts w:hint="eastAsia" w:ascii="宋体" w:hAnsi="宋体" w:eastAsia="宋体" w:cs="宋体"/>
          <w:color w:val="auto"/>
          <w:sz w:val="24"/>
        </w:rPr>
        <w:t>.</w:t>
      </w:r>
      <w:r>
        <w:rPr>
          <w:rFonts w:ascii="宋体" w:hAnsi="宋体" w:eastAsia="宋体" w:cs="宋体"/>
          <w:color w:val="auto"/>
          <w:sz w:val="24"/>
        </w:rPr>
        <w:t>招标人组织开标；</w:t>
      </w:r>
    </w:p>
    <w:p w14:paraId="27D1F832">
      <w:pPr>
        <w:spacing w:line="360" w:lineRule="auto"/>
        <w:ind w:firstLine="480" w:firstLineChars="200"/>
        <w:rPr>
          <w:rFonts w:ascii="宋体" w:hAnsi="宋体" w:eastAsia="宋体" w:cs="宋体"/>
          <w:color w:val="auto"/>
          <w:sz w:val="24"/>
        </w:rPr>
      </w:pPr>
      <w:r>
        <w:rPr>
          <w:rFonts w:ascii="宋体" w:hAnsi="宋体" w:eastAsia="宋体" w:cs="宋体"/>
          <w:color w:val="auto"/>
          <w:sz w:val="24"/>
        </w:rPr>
        <w:t>2</w:t>
      </w:r>
      <w:r>
        <w:rPr>
          <w:rFonts w:hint="eastAsia" w:ascii="宋体" w:hAnsi="宋体" w:eastAsia="宋体" w:cs="宋体"/>
          <w:color w:val="auto"/>
          <w:sz w:val="24"/>
        </w:rPr>
        <w:t>.</w:t>
      </w:r>
      <w:r>
        <w:rPr>
          <w:rFonts w:ascii="宋体" w:hAnsi="宋体" w:eastAsia="宋体" w:cs="宋体"/>
          <w:color w:val="auto"/>
          <w:sz w:val="24"/>
        </w:rPr>
        <w:t>评委会由有关专家组成，对投标文件进行审查、质疑、评估、比较。评委会按照公平、公正、择优的原则进行独立评标；</w:t>
      </w:r>
    </w:p>
    <w:p w14:paraId="0A0EC75A">
      <w:pPr>
        <w:spacing w:line="360" w:lineRule="auto"/>
        <w:ind w:firstLine="480" w:firstLineChars="200"/>
        <w:rPr>
          <w:rFonts w:ascii="宋体" w:hAnsi="宋体" w:eastAsia="宋体" w:cs="宋体"/>
          <w:color w:val="auto"/>
          <w:sz w:val="24"/>
        </w:rPr>
      </w:pPr>
      <w:r>
        <w:rPr>
          <w:rFonts w:ascii="宋体" w:hAnsi="宋体" w:eastAsia="宋体" w:cs="宋体"/>
          <w:color w:val="auto"/>
          <w:sz w:val="24"/>
        </w:rPr>
        <w:t>3</w:t>
      </w:r>
      <w:r>
        <w:rPr>
          <w:rFonts w:hint="eastAsia" w:ascii="宋体" w:hAnsi="宋体" w:eastAsia="宋体" w:cs="宋体"/>
          <w:color w:val="auto"/>
          <w:sz w:val="24"/>
        </w:rPr>
        <w:t>.</w:t>
      </w:r>
      <w:r>
        <w:rPr>
          <w:rFonts w:ascii="宋体" w:hAnsi="宋体" w:eastAsia="宋体" w:cs="宋体"/>
          <w:color w:val="auto"/>
          <w:sz w:val="24"/>
        </w:rPr>
        <w:t>根据</w:t>
      </w:r>
      <w:r>
        <w:rPr>
          <w:rFonts w:ascii="宋体" w:hAnsi="宋体" w:eastAsia="宋体" w:cs="宋体"/>
          <w:color w:val="auto"/>
          <w:kern w:val="0"/>
          <w:sz w:val="24"/>
          <w:shd w:val="clear" w:color="auto" w:fill="FFFFFF"/>
        </w:rPr>
        <w:t>投标人</w:t>
      </w:r>
      <w:r>
        <w:rPr>
          <w:rFonts w:ascii="宋体" w:hAnsi="宋体" w:eastAsia="宋体" w:cs="宋体"/>
          <w:color w:val="auto"/>
          <w:sz w:val="24"/>
        </w:rPr>
        <w:t>业绩、服务和价格等综合考核，以合理的最低价中标。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DC276DF">
      <w:pPr>
        <w:tabs>
          <w:tab w:val="left" w:pos="420"/>
        </w:tabs>
        <w:spacing w:line="360" w:lineRule="auto"/>
        <w:ind w:firstLine="482" w:firstLineChars="200"/>
        <w:rPr>
          <w:rFonts w:ascii="宋体" w:hAnsi="宋体" w:eastAsia="宋体" w:cs="宋体"/>
          <w:b/>
          <w:bCs/>
          <w:color w:val="auto"/>
          <w:sz w:val="24"/>
        </w:rPr>
      </w:pPr>
      <w:r>
        <w:rPr>
          <w:rFonts w:hint="eastAsia" w:ascii="宋体" w:hAnsi="宋体" w:eastAsia="宋体" w:cs="宋体"/>
          <w:b/>
          <w:bCs/>
          <w:color w:val="auto"/>
          <w:sz w:val="24"/>
        </w:rPr>
        <w:t>四、履约保证金</w:t>
      </w:r>
    </w:p>
    <w:p w14:paraId="4B0EF5C0">
      <w:pPr>
        <w:tabs>
          <w:tab w:val="left" w:pos="420"/>
        </w:tabs>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本项目无履约保证金。</w:t>
      </w:r>
    </w:p>
    <w:p w14:paraId="439067AC">
      <w:pPr>
        <w:tabs>
          <w:tab w:val="left" w:pos="420"/>
        </w:tabs>
        <w:adjustRightInd w:val="0"/>
        <w:spacing w:line="360" w:lineRule="auto"/>
        <w:ind w:firstLine="482" w:firstLineChars="200"/>
        <w:rPr>
          <w:rFonts w:ascii="宋体" w:hAnsi="宋体" w:eastAsia="宋体" w:cs="宋体"/>
          <w:b/>
          <w:bCs/>
          <w:color w:val="auto"/>
          <w:sz w:val="24"/>
        </w:rPr>
      </w:pPr>
      <w:r>
        <w:rPr>
          <w:rFonts w:hint="eastAsia" w:ascii="宋体" w:hAnsi="宋体" w:eastAsia="宋体" w:cs="宋体"/>
          <w:b/>
          <w:bCs/>
          <w:color w:val="auto"/>
          <w:sz w:val="24"/>
        </w:rPr>
        <w:t>五、供货时间及售后服务</w:t>
      </w:r>
    </w:p>
    <w:p w14:paraId="59869CB2">
      <w:pPr>
        <w:spacing w:line="360" w:lineRule="auto"/>
        <w:ind w:firstLine="480" w:firstLineChars="200"/>
        <w:rPr>
          <w:rFonts w:ascii="宋体" w:hAnsi="宋体" w:eastAsia="宋体" w:cs="宋体"/>
          <w:color w:val="auto"/>
          <w:sz w:val="24"/>
        </w:rPr>
      </w:pPr>
      <w:r>
        <w:rPr>
          <w:rFonts w:ascii="宋体" w:hAnsi="宋体" w:eastAsia="宋体" w:cs="宋体"/>
          <w:color w:val="auto"/>
          <w:sz w:val="24"/>
        </w:rPr>
        <w:t>1</w:t>
      </w:r>
      <w:r>
        <w:rPr>
          <w:rFonts w:hint="eastAsia" w:ascii="宋体" w:hAnsi="宋体" w:eastAsia="宋体" w:cs="宋体"/>
          <w:color w:val="auto"/>
          <w:sz w:val="24"/>
        </w:rPr>
        <w:t>.</w:t>
      </w:r>
      <w:r>
        <w:rPr>
          <w:rFonts w:hint="eastAsia" w:ascii="宋体" w:hAnsi="宋体" w:eastAsia="宋体" w:cs="宋体"/>
          <w:bCs/>
          <w:color w:val="auto"/>
          <w:kern w:val="0"/>
          <w:sz w:val="24"/>
          <w:szCs w:val="72"/>
        </w:rPr>
        <w:t>中标供应商所提供的货品，应根据招标方要求的时间、地点及时送到，</w:t>
      </w:r>
      <w:r>
        <w:rPr>
          <w:rFonts w:hint="eastAsia" w:cs="宋体" w:asciiTheme="minorEastAsia" w:hAnsiTheme="minorEastAsia"/>
          <w:bCs/>
          <w:color w:val="auto"/>
          <w:kern w:val="0"/>
          <w:sz w:val="24"/>
          <w:szCs w:val="72"/>
        </w:rPr>
        <w:t>紧急抢修配件、材料等要求加紧送达抢修目的地</w:t>
      </w:r>
      <w:r>
        <w:rPr>
          <w:rFonts w:hint="eastAsia" w:ascii="宋体" w:hAnsi="宋体" w:eastAsia="宋体" w:cs="宋体"/>
          <w:bCs/>
          <w:color w:val="auto"/>
          <w:kern w:val="0"/>
          <w:sz w:val="24"/>
          <w:szCs w:val="72"/>
        </w:rPr>
        <w:t>；</w:t>
      </w:r>
    </w:p>
    <w:p w14:paraId="39752A9F">
      <w:pPr>
        <w:tabs>
          <w:tab w:val="left" w:pos="420"/>
        </w:tabs>
        <w:spacing w:line="360" w:lineRule="auto"/>
        <w:ind w:firstLine="480" w:firstLineChars="200"/>
        <w:rPr>
          <w:rFonts w:ascii="宋体" w:hAnsi="宋体" w:eastAsia="宋体" w:cs="宋体"/>
          <w:bCs/>
          <w:color w:val="auto"/>
          <w:kern w:val="0"/>
          <w:sz w:val="24"/>
          <w:szCs w:val="72"/>
        </w:rPr>
      </w:pPr>
      <w:r>
        <w:rPr>
          <w:rFonts w:ascii="宋体" w:hAnsi="宋体" w:eastAsia="宋体" w:cs="宋体"/>
          <w:color w:val="auto"/>
          <w:sz w:val="24"/>
        </w:rPr>
        <w:t>2</w:t>
      </w:r>
      <w:r>
        <w:rPr>
          <w:rFonts w:hint="eastAsia" w:ascii="宋体" w:hAnsi="宋体" w:eastAsia="宋体" w:cs="宋体"/>
          <w:color w:val="auto"/>
          <w:sz w:val="24"/>
        </w:rPr>
        <w:t>.</w:t>
      </w:r>
      <w:r>
        <w:rPr>
          <w:rFonts w:hint="eastAsia" w:ascii="宋体" w:hAnsi="宋体" w:eastAsia="宋体" w:cs="宋体"/>
          <w:bCs/>
          <w:color w:val="auto"/>
          <w:kern w:val="0"/>
          <w:sz w:val="24"/>
          <w:szCs w:val="72"/>
        </w:rPr>
        <w:t>运输费用：运输包括上下车辆及搬运，所产生的费用由中标供应商自行负责；</w:t>
      </w:r>
    </w:p>
    <w:p w14:paraId="4CCF85E7">
      <w:pPr>
        <w:tabs>
          <w:tab w:val="left" w:pos="420"/>
        </w:tabs>
        <w:spacing w:line="360" w:lineRule="auto"/>
        <w:ind w:firstLine="480" w:firstLineChars="200"/>
        <w:rPr>
          <w:rFonts w:ascii="宋体" w:hAnsi="宋体" w:eastAsia="宋体" w:cs="宋体"/>
          <w:color w:val="auto"/>
          <w:sz w:val="24"/>
        </w:rPr>
      </w:pPr>
      <w:r>
        <w:rPr>
          <w:rFonts w:ascii="宋体" w:hAnsi="宋体" w:eastAsia="宋体" w:cs="宋体"/>
          <w:color w:val="auto"/>
          <w:sz w:val="24"/>
        </w:rPr>
        <w:t>3</w:t>
      </w:r>
      <w:r>
        <w:rPr>
          <w:rFonts w:hint="eastAsia" w:ascii="宋体" w:hAnsi="宋体" w:eastAsia="宋体" w:cs="宋体"/>
          <w:color w:val="auto"/>
          <w:sz w:val="24"/>
        </w:rPr>
        <w:t>.</w:t>
      </w:r>
      <w:r>
        <w:rPr>
          <w:rFonts w:ascii="宋体" w:hAnsi="宋体" w:eastAsia="宋体" w:cs="宋体"/>
          <w:color w:val="auto"/>
          <w:sz w:val="24"/>
        </w:rPr>
        <w:t>中标供应商应根据国家三包的相关规定予以相应的质保；</w:t>
      </w:r>
    </w:p>
    <w:p w14:paraId="41D18D21">
      <w:pPr>
        <w:tabs>
          <w:tab w:val="left" w:pos="420"/>
        </w:tabs>
        <w:spacing w:line="360" w:lineRule="auto"/>
        <w:ind w:left="479" w:leftChars="228"/>
        <w:rPr>
          <w:rFonts w:ascii="宋体" w:hAnsi="宋体" w:eastAsia="宋体" w:cs="宋体"/>
          <w:color w:val="auto"/>
          <w:kern w:val="0"/>
          <w:sz w:val="24"/>
          <w:szCs w:val="72"/>
        </w:rPr>
      </w:pPr>
      <w:r>
        <w:rPr>
          <w:rFonts w:ascii="宋体" w:hAnsi="宋体" w:eastAsia="宋体" w:cs="宋体"/>
          <w:color w:val="auto"/>
          <w:sz w:val="24"/>
        </w:rPr>
        <w:t>4</w:t>
      </w:r>
      <w:r>
        <w:rPr>
          <w:rFonts w:hint="eastAsia" w:ascii="宋体" w:hAnsi="宋体" w:eastAsia="宋体" w:cs="宋体"/>
          <w:color w:val="auto"/>
          <w:sz w:val="24"/>
        </w:rPr>
        <w:t>.</w:t>
      </w:r>
      <w:r>
        <w:rPr>
          <w:rFonts w:hint="eastAsia" w:ascii="宋体" w:hAnsi="宋体" w:eastAsia="宋体" w:cs="宋体"/>
          <w:color w:val="auto"/>
          <w:kern w:val="0"/>
          <w:sz w:val="24"/>
          <w:szCs w:val="72"/>
        </w:rPr>
        <w:t>工程安装：中标方须在中标公示结束后</w:t>
      </w:r>
      <w:r>
        <w:rPr>
          <w:rFonts w:ascii="宋体" w:hAnsi="宋体" w:eastAsia="宋体" w:cs="宋体"/>
          <w:color w:val="auto"/>
          <w:kern w:val="0"/>
          <w:sz w:val="24"/>
          <w:szCs w:val="72"/>
          <w:u w:val="single"/>
        </w:rPr>
        <w:t xml:space="preserve"> 15 </w:t>
      </w:r>
      <w:r>
        <w:rPr>
          <w:rFonts w:hint="eastAsia" w:ascii="宋体" w:hAnsi="宋体" w:eastAsia="宋体" w:cs="宋体"/>
          <w:color w:val="auto"/>
          <w:kern w:val="0"/>
          <w:sz w:val="24"/>
          <w:szCs w:val="72"/>
        </w:rPr>
        <w:t>天内完成工程的安装和调试；</w:t>
      </w:r>
    </w:p>
    <w:p w14:paraId="0F64CD98">
      <w:pPr>
        <w:tabs>
          <w:tab w:val="left" w:pos="420"/>
        </w:tabs>
        <w:spacing w:line="360" w:lineRule="auto"/>
        <w:ind w:left="479" w:leftChars="228"/>
        <w:rPr>
          <w:rFonts w:ascii="宋体" w:hAnsi="宋体" w:eastAsia="宋体" w:cs="宋体"/>
          <w:bCs/>
          <w:color w:val="auto"/>
          <w:sz w:val="24"/>
        </w:rPr>
      </w:pPr>
      <w:r>
        <w:rPr>
          <w:rFonts w:hint="eastAsia" w:ascii="宋体" w:hAnsi="宋体" w:eastAsia="宋体" w:cs="宋体"/>
          <w:bCs/>
          <w:color w:val="auto"/>
          <w:sz w:val="24"/>
        </w:rPr>
        <w:t>5.免费质保贰年。</w:t>
      </w:r>
    </w:p>
    <w:p w14:paraId="690958FE">
      <w:pPr>
        <w:tabs>
          <w:tab w:val="left" w:pos="420"/>
        </w:tabs>
        <w:spacing w:line="360" w:lineRule="auto"/>
        <w:ind w:left="479" w:leftChars="228"/>
        <w:rPr>
          <w:rFonts w:ascii="宋体" w:hAnsi="宋体" w:eastAsia="宋体" w:cs="宋体"/>
          <w:b/>
          <w:bCs/>
          <w:color w:val="auto"/>
          <w:sz w:val="24"/>
        </w:rPr>
      </w:pPr>
      <w:r>
        <w:rPr>
          <w:rFonts w:hint="eastAsia" w:ascii="宋体" w:hAnsi="宋体" w:eastAsia="宋体" w:cs="宋体"/>
          <w:b/>
          <w:bCs/>
          <w:color w:val="auto"/>
          <w:sz w:val="24"/>
        </w:rPr>
        <w:t>六、违约处理</w:t>
      </w:r>
    </w:p>
    <w:p w14:paraId="4DA92D57">
      <w:pPr>
        <w:widowControl/>
        <w:spacing w:line="360" w:lineRule="auto"/>
        <w:ind w:firstLine="480" w:firstLineChars="200"/>
        <w:rPr>
          <w:rFonts w:ascii="宋体" w:hAnsi="宋体" w:eastAsia="宋体" w:cs="宋体"/>
          <w:bCs/>
          <w:color w:val="auto"/>
          <w:kern w:val="0"/>
          <w:sz w:val="24"/>
          <w:szCs w:val="72"/>
        </w:rPr>
      </w:pPr>
      <w:r>
        <w:rPr>
          <w:rFonts w:ascii="宋体" w:hAnsi="宋体" w:eastAsia="宋体" w:cs="宋体"/>
          <w:color w:val="auto"/>
          <w:sz w:val="24"/>
        </w:rPr>
        <w:t>1</w:t>
      </w:r>
      <w:r>
        <w:rPr>
          <w:rFonts w:hint="eastAsia" w:ascii="宋体" w:hAnsi="宋体" w:eastAsia="宋体" w:cs="宋体"/>
          <w:color w:val="auto"/>
          <w:sz w:val="24"/>
        </w:rPr>
        <w:t>.</w:t>
      </w:r>
      <w:r>
        <w:rPr>
          <w:rFonts w:ascii="宋体" w:hAnsi="宋体" w:eastAsia="宋体" w:cs="宋体"/>
          <w:color w:val="auto"/>
          <w:sz w:val="24"/>
        </w:rPr>
        <w:t>在</w:t>
      </w:r>
      <w:r>
        <w:rPr>
          <w:rFonts w:hint="eastAsia" w:ascii="宋体" w:hAnsi="宋体" w:eastAsia="宋体" w:cs="宋体"/>
          <w:bCs/>
          <w:color w:val="auto"/>
          <w:kern w:val="0"/>
          <w:sz w:val="24"/>
          <w:szCs w:val="72"/>
        </w:rPr>
        <w:t>履行合同的过程中发生的争议，由双方当事人协商解决；也可由当地工商行政管理部门调解，包括提交太仓仲裁委员会仲裁；依法向人民法院起诉；</w:t>
      </w:r>
    </w:p>
    <w:p w14:paraId="27082AD9">
      <w:pPr>
        <w:tabs>
          <w:tab w:val="left" w:pos="420"/>
        </w:tabs>
        <w:spacing w:line="360" w:lineRule="auto"/>
        <w:ind w:firstLine="480" w:firstLineChars="200"/>
        <w:rPr>
          <w:rFonts w:ascii="宋体" w:hAnsi="宋体" w:eastAsia="宋体" w:cs="宋体"/>
          <w:color w:val="auto"/>
          <w:sz w:val="24"/>
        </w:rPr>
      </w:pPr>
      <w:r>
        <w:rPr>
          <w:rFonts w:ascii="宋体" w:hAnsi="宋体" w:eastAsia="宋体" w:cs="宋体"/>
          <w:color w:val="auto"/>
          <w:sz w:val="24"/>
        </w:rPr>
        <w:t>2</w:t>
      </w:r>
      <w:r>
        <w:rPr>
          <w:rFonts w:hint="eastAsia" w:ascii="宋体" w:hAnsi="宋体" w:eastAsia="宋体" w:cs="宋体"/>
          <w:color w:val="auto"/>
          <w:sz w:val="24"/>
        </w:rPr>
        <w:t>.</w:t>
      </w:r>
      <w:r>
        <w:rPr>
          <w:rFonts w:ascii="宋体" w:hAnsi="宋体" w:eastAsia="宋体" w:cs="宋体"/>
          <w:color w:val="auto"/>
          <w:sz w:val="24"/>
        </w:rPr>
        <w:t>参加投标者须严格维护招投标的公正性、合法性、合理性。一经发现违规者，一律取消投标或中标资格，并保留追究其法律责任的权利；</w:t>
      </w:r>
    </w:p>
    <w:p w14:paraId="154368AC">
      <w:pPr>
        <w:tabs>
          <w:tab w:val="left" w:pos="420"/>
        </w:tabs>
        <w:spacing w:line="360" w:lineRule="auto"/>
        <w:ind w:firstLine="480" w:firstLineChars="200"/>
        <w:rPr>
          <w:rFonts w:ascii="宋体" w:hAnsi="宋体" w:eastAsia="宋体" w:cs="宋体"/>
          <w:color w:val="auto"/>
          <w:sz w:val="24"/>
        </w:rPr>
      </w:pPr>
      <w:r>
        <w:rPr>
          <w:rFonts w:ascii="宋体" w:hAnsi="宋体" w:eastAsia="宋体" w:cs="宋体"/>
          <w:color w:val="auto"/>
          <w:sz w:val="24"/>
        </w:rPr>
        <w:t>3</w:t>
      </w:r>
      <w:r>
        <w:rPr>
          <w:rFonts w:hint="eastAsia" w:ascii="宋体" w:hAnsi="宋体" w:eastAsia="宋体" w:cs="宋体"/>
          <w:color w:val="auto"/>
          <w:sz w:val="24"/>
        </w:rPr>
        <w:t>.中标</w:t>
      </w:r>
      <w:r>
        <w:rPr>
          <w:rFonts w:hint="eastAsia" w:ascii="宋体" w:hAnsi="宋体" w:eastAsia="宋体" w:cs="宋体"/>
          <w:bCs/>
          <w:color w:val="auto"/>
          <w:kern w:val="0"/>
          <w:sz w:val="24"/>
          <w:szCs w:val="72"/>
        </w:rPr>
        <w:t>供应商</w:t>
      </w:r>
      <w:r>
        <w:rPr>
          <w:rFonts w:hint="eastAsia" w:ascii="宋体" w:hAnsi="宋体" w:eastAsia="宋体" w:cs="宋体"/>
          <w:color w:val="auto"/>
          <w:sz w:val="24"/>
        </w:rPr>
        <w:t>提供的货品其品牌、型号、规格应与投标文件中保持一致，若出现与投标文件中不一致并且低于投标货品品质时，招标方有权拒收货品且有权终止合同并要求中标</w:t>
      </w:r>
      <w:r>
        <w:rPr>
          <w:rFonts w:hint="eastAsia" w:ascii="宋体" w:hAnsi="宋体" w:eastAsia="宋体" w:cs="宋体"/>
          <w:bCs/>
          <w:color w:val="auto"/>
          <w:kern w:val="0"/>
          <w:sz w:val="24"/>
          <w:szCs w:val="72"/>
        </w:rPr>
        <w:t>供应商</w:t>
      </w:r>
      <w:r>
        <w:rPr>
          <w:rFonts w:hint="eastAsia" w:ascii="宋体" w:hAnsi="宋体" w:eastAsia="宋体" w:cs="宋体"/>
          <w:color w:val="auto"/>
          <w:sz w:val="24"/>
        </w:rPr>
        <w:t>进行赔偿；</w:t>
      </w:r>
    </w:p>
    <w:p w14:paraId="16F4CFE1">
      <w:pPr>
        <w:tabs>
          <w:tab w:val="left" w:pos="420"/>
        </w:tabs>
        <w:spacing w:line="360" w:lineRule="auto"/>
        <w:ind w:firstLine="480" w:firstLineChars="200"/>
        <w:rPr>
          <w:rFonts w:ascii="宋体" w:hAnsi="宋体" w:eastAsia="宋体" w:cs="宋体"/>
          <w:bCs/>
          <w:color w:val="auto"/>
          <w:sz w:val="24"/>
        </w:rPr>
      </w:pPr>
      <w:r>
        <w:rPr>
          <w:rFonts w:ascii="宋体" w:hAnsi="宋体" w:eastAsia="宋体" w:cs="宋体"/>
          <w:bCs/>
          <w:color w:val="auto"/>
          <w:sz w:val="24"/>
        </w:rPr>
        <w:t>4.</w:t>
      </w:r>
      <w:r>
        <w:rPr>
          <w:rFonts w:hint="eastAsia" w:ascii="宋体" w:hAnsi="宋体" w:eastAsia="宋体" w:cs="宋体"/>
          <w:bCs/>
          <w:color w:val="auto"/>
          <w:sz w:val="24"/>
        </w:rPr>
        <w:t>若因中标方自身原因无法按时提供货品或主动放弃中标都视为中标方违约，招标方有权按照中标候选人名单排序依次确定其他中标候选人为中标人。</w:t>
      </w:r>
    </w:p>
    <w:p w14:paraId="1110F066">
      <w:pPr>
        <w:spacing w:line="360" w:lineRule="auto"/>
        <w:ind w:firstLine="482" w:firstLineChars="200"/>
        <w:rPr>
          <w:rFonts w:ascii="宋体" w:hAnsi="宋体" w:eastAsia="宋体" w:cs="宋体"/>
          <w:b/>
          <w:bCs/>
          <w:color w:val="auto"/>
          <w:kern w:val="0"/>
          <w:sz w:val="24"/>
          <w:szCs w:val="72"/>
        </w:rPr>
      </w:pPr>
      <w:r>
        <w:rPr>
          <w:rFonts w:hint="eastAsia" w:ascii="宋体" w:hAnsi="宋体" w:eastAsia="宋体" w:cs="宋体"/>
          <w:b/>
          <w:bCs/>
          <w:color w:val="auto"/>
          <w:sz w:val="24"/>
        </w:rPr>
        <w:t>七、</w:t>
      </w:r>
      <w:r>
        <w:rPr>
          <w:rFonts w:hint="eastAsia" w:ascii="宋体" w:hAnsi="宋体" w:eastAsia="宋体" w:cs="宋体"/>
          <w:b/>
          <w:bCs/>
          <w:color w:val="auto"/>
          <w:kern w:val="0"/>
          <w:sz w:val="24"/>
          <w:szCs w:val="72"/>
        </w:rPr>
        <w:t>验收标准</w:t>
      </w:r>
    </w:p>
    <w:p w14:paraId="1314134F">
      <w:pPr>
        <w:spacing w:line="360" w:lineRule="auto"/>
        <w:ind w:firstLine="480" w:firstLineChars="200"/>
        <w:rPr>
          <w:rFonts w:ascii="宋体" w:hAnsi="宋体" w:eastAsia="宋体" w:cs="宋体"/>
          <w:color w:val="auto"/>
          <w:sz w:val="24"/>
        </w:rPr>
      </w:pPr>
      <w:r>
        <w:rPr>
          <w:rFonts w:hint="eastAsia" w:ascii="宋体" w:hAnsi="宋体" w:eastAsia="宋体" w:cs="宋体"/>
          <w:bCs/>
          <w:color w:val="auto"/>
          <w:kern w:val="0"/>
          <w:sz w:val="24"/>
          <w:szCs w:val="72"/>
        </w:rPr>
        <w:t>按照通用验收标准进行验收。</w:t>
      </w:r>
    </w:p>
    <w:p w14:paraId="453D3EA5">
      <w:pPr>
        <w:spacing w:line="360" w:lineRule="auto"/>
        <w:ind w:firstLine="482" w:firstLineChars="200"/>
        <w:rPr>
          <w:rFonts w:ascii="宋体" w:hAnsi="宋体" w:eastAsia="宋体" w:cs="宋体"/>
          <w:b/>
          <w:bCs/>
          <w:color w:val="auto"/>
          <w:sz w:val="24"/>
        </w:rPr>
      </w:pPr>
      <w:r>
        <w:rPr>
          <w:rFonts w:hint="eastAsia" w:ascii="宋体" w:hAnsi="宋体" w:eastAsia="宋体" w:cs="宋体"/>
          <w:b/>
          <w:color w:val="auto"/>
          <w:sz w:val="24"/>
        </w:rPr>
        <w:t>八、</w:t>
      </w:r>
      <w:r>
        <w:rPr>
          <w:rFonts w:hint="eastAsia" w:ascii="宋体" w:hAnsi="宋体" w:eastAsia="宋体" w:cs="宋体"/>
          <w:b/>
          <w:bCs/>
          <w:color w:val="auto"/>
          <w:sz w:val="24"/>
        </w:rPr>
        <w:t>付款方式</w:t>
      </w:r>
    </w:p>
    <w:p w14:paraId="107EAF4B">
      <w:pPr>
        <w:spacing w:line="360" w:lineRule="auto"/>
        <w:ind w:firstLine="420"/>
        <w:rPr>
          <w:rFonts w:ascii="宋体" w:hAnsi="宋体" w:eastAsia="宋体" w:cs="宋体"/>
          <w:b/>
          <w:color w:val="auto"/>
          <w:sz w:val="24"/>
        </w:rPr>
      </w:pPr>
      <w:r>
        <w:rPr>
          <w:rFonts w:hint="eastAsia" w:ascii="宋体" w:hAnsi="宋体" w:eastAsia="宋体" w:cs="宋体"/>
          <w:bCs/>
          <w:color w:val="auto"/>
          <w:sz w:val="24"/>
        </w:rPr>
        <w:t>合同签订后，工程安装调试结束经招标方验收通过后，收到发票60日内支付合同总价的90%，质保期满且经甲方确认无未修复故障后，收到发票60日内，付清余款。</w:t>
      </w:r>
      <w:r>
        <w:rPr>
          <w:rFonts w:ascii="宋体" w:hAnsi="宋体" w:eastAsia="宋体" w:cs="宋体"/>
          <w:bCs/>
          <w:color w:val="auto"/>
          <w:kern w:val="0"/>
          <w:sz w:val="24"/>
          <w:szCs w:val="72"/>
        </w:rPr>
        <w:br w:type="page"/>
      </w:r>
      <w:r>
        <w:rPr>
          <w:rFonts w:hint="eastAsia" w:ascii="宋体" w:hAnsi="宋体" w:eastAsia="宋体" w:cs="宋体"/>
          <w:b/>
          <w:color w:val="auto"/>
          <w:sz w:val="24"/>
        </w:rPr>
        <w:t>附件2</w:t>
      </w:r>
    </w:p>
    <w:p w14:paraId="17ACC0D9">
      <w:pPr>
        <w:jc w:val="center"/>
        <w:rPr>
          <w:rFonts w:cs="宋体" w:asciiTheme="minorEastAsia" w:hAnsiTheme="minorEastAsia"/>
          <w:b/>
          <w:color w:val="auto"/>
          <w:sz w:val="24"/>
        </w:rPr>
      </w:pPr>
      <w:r>
        <w:rPr>
          <w:rFonts w:hint="eastAsia" w:cs="宋体" w:asciiTheme="minorEastAsia" w:hAnsiTheme="minorEastAsia"/>
          <w:b/>
          <w:color w:val="auto"/>
          <w:sz w:val="24"/>
        </w:rPr>
        <w:t>智能制造学院空压机房改造项目清单及报价表</w:t>
      </w:r>
    </w:p>
    <w:tbl>
      <w:tblPr>
        <w:tblStyle w:val="12"/>
        <w:tblW w:w="5065" w:type="pct"/>
        <w:tblInd w:w="0" w:type="dxa"/>
        <w:tblLayout w:type="fixed"/>
        <w:tblCellMar>
          <w:top w:w="0" w:type="dxa"/>
          <w:left w:w="108" w:type="dxa"/>
          <w:bottom w:w="0" w:type="dxa"/>
          <w:right w:w="108" w:type="dxa"/>
        </w:tblCellMar>
      </w:tblPr>
      <w:tblGrid>
        <w:gridCol w:w="617"/>
        <w:gridCol w:w="2071"/>
        <w:gridCol w:w="2584"/>
        <w:gridCol w:w="608"/>
        <w:gridCol w:w="580"/>
        <w:gridCol w:w="784"/>
        <w:gridCol w:w="756"/>
        <w:gridCol w:w="634"/>
      </w:tblGrid>
      <w:tr w14:paraId="38D552AB">
        <w:tblPrEx>
          <w:tblCellMar>
            <w:top w:w="0" w:type="dxa"/>
            <w:left w:w="108" w:type="dxa"/>
            <w:bottom w:w="0" w:type="dxa"/>
            <w:right w:w="108" w:type="dxa"/>
          </w:tblCellMar>
        </w:tblPrEx>
        <w:trPr>
          <w:trHeight w:val="270" w:hRule="atLeast"/>
        </w:trPr>
        <w:tc>
          <w:tcPr>
            <w:tcW w:w="35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678FB67D">
            <w:pPr>
              <w:widowControl/>
              <w:jc w:val="center"/>
              <w:textAlignment w:val="center"/>
              <w:rPr>
                <w:rFonts w:ascii="微软雅黑" w:hAnsi="微软雅黑" w:eastAsia="微软雅黑" w:cs="微软雅黑"/>
                <w:b/>
                <w:bCs/>
                <w:color w:val="auto"/>
                <w:kern w:val="0"/>
                <w:sz w:val="18"/>
                <w:szCs w:val="18"/>
                <w:lang w:bidi="ar"/>
              </w:rPr>
            </w:pPr>
            <w:r>
              <w:rPr>
                <w:rFonts w:hint="eastAsia" w:ascii="微软雅黑" w:hAnsi="微软雅黑" w:eastAsia="微软雅黑" w:cs="微软雅黑"/>
                <w:b/>
                <w:bCs/>
                <w:color w:val="auto"/>
                <w:kern w:val="0"/>
                <w:sz w:val="18"/>
                <w:szCs w:val="18"/>
                <w:lang w:bidi="ar"/>
              </w:rPr>
              <w:t>序号</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2761A">
            <w:pPr>
              <w:widowControl/>
              <w:jc w:val="center"/>
              <w:textAlignment w:val="center"/>
              <w:rPr>
                <w:rFonts w:ascii="微软雅黑" w:hAnsi="微软雅黑" w:eastAsia="微软雅黑" w:cs="微软雅黑"/>
                <w:b/>
                <w:bCs/>
                <w:color w:val="auto"/>
                <w:kern w:val="0"/>
                <w:sz w:val="18"/>
                <w:szCs w:val="18"/>
                <w:lang w:bidi="ar"/>
              </w:rPr>
            </w:pPr>
            <w:r>
              <w:rPr>
                <w:rFonts w:hint="eastAsia" w:ascii="微软雅黑" w:hAnsi="微软雅黑" w:eastAsia="微软雅黑" w:cs="微软雅黑"/>
                <w:b/>
                <w:bCs/>
                <w:color w:val="auto"/>
                <w:kern w:val="0"/>
                <w:sz w:val="18"/>
                <w:szCs w:val="18"/>
                <w:lang w:bidi="ar"/>
              </w:rPr>
              <w:t>名称</w:t>
            </w:r>
          </w:p>
        </w:tc>
        <w:tc>
          <w:tcPr>
            <w:tcW w:w="1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B04AF">
            <w:pPr>
              <w:widowControl/>
              <w:jc w:val="center"/>
              <w:textAlignment w:val="center"/>
              <w:rPr>
                <w:rFonts w:hint="eastAsia" w:ascii="微软雅黑" w:hAnsi="微软雅黑" w:eastAsia="微软雅黑" w:cs="微软雅黑"/>
                <w:b/>
                <w:bCs/>
                <w:color w:val="auto"/>
                <w:kern w:val="0"/>
                <w:sz w:val="18"/>
                <w:szCs w:val="18"/>
                <w:lang w:val="en-US" w:eastAsia="zh-CN" w:bidi="ar"/>
              </w:rPr>
            </w:pPr>
            <w:r>
              <w:rPr>
                <w:rFonts w:hint="eastAsia" w:ascii="微软雅黑" w:hAnsi="微软雅黑" w:eastAsia="微软雅黑" w:cs="微软雅黑"/>
                <w:b/>
                <w:bCs/>
                <w:color w:val="auto"/>
                <w:kern w:val="0"/>
                <w:sz w:val="18"/>
                <w:szCs w:val="18"/>
                <w:lang w:bidi="ar"/>
              </w:rPr>
              <w:t>型号/规格</w:t>
            </w:r>
            <w:r>
              <w:rPr>
                <w:rFonts w:hint="eastAsia" w:ascii="微软雅黑" w:hAnsi="微软雅黑" w:eastAsia="微软雅黑" w:cs="微软雅黑"/>
                <w:b/>
                <w:bCs/>
                <w:color w:val="auto"/>
                <w:kern w:val="0"/>
                <w:sz w:val="18"/>
                <w:szCs w:val="18"/>
                <w:lang w:val="en-US" w:eastAsia="zh-CN" w:bidi="ar"/>
              </w:rPr>
              <w:t>/参数</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D1AC6">
            <w:pPr>
              <w:widowControl/>
              <w:jc w:val="center"/>
              <w:textAlignment w:val="center"/>
              <w:rPr>
                <w:rFonts w:ascii="微软雅黑" w:hAnsi="微软雅黑" w:eastAsia="微软雅黑" w:cs="微软雅黑"/>
                <w:b/>
                <w:bCs/>
                <w:color w:val="auto"/>
                <w:kern w:val="0"/>
                <w:sz w:val="18"/>
                <w:szCs w:val="18"/>
                <w:lang w:bidi="ar"/>
              </w:rPr>
            </w:pPr>
            <w:r>
              <w:rPr>
                <w:rFonts w:hint="eastAsia" w:ascii="微软雅黑" w:hAnsi="微软雅黑" w:eastAsia="微软雅黑" w:cs="微软雅黑"/>
                <w:b/>
                <w:bCs/>
                <w:color w:val="auto"/>
                <w:kern w:val="0"/>
                <w:sz w:val="18"/>
                <w:szCs w:val="18"/>
                <w:lang w:bidi="ar"/>
              </w:rPr>
              <w:t>数量</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F80D1">
            <w:pPr>
              <w:widowControl/>
              <w:jc w:val="center"/>
              <w:textAlignment w:val="center"/>
              <w:rPr>
                <w:rFonts w:ascii="微软雅黑" w:hAnsi="微软雅黑" w:eastAsia="微软雅黑" w:cs="微软雅黑"/>
                <w:b/>
                <w:bCs/>
                <w:color w:val="auto"/>
                <w:kern w:val="0"/>
                <w:sz w:val="18"/>
                <w:szCs w:val="18"/>
                <w:lang w:bidi="ar"/>
              </w:rPr>
            </w:pPr>
            <w:r>
              <w:rPr>
                <w:rFonts w:hint="eastAsia" w:ascii="微软雅黑" w:hAnsi="微软雅黑" w:eastAsia="微软雅黑" w:cs="微软雅黑"/>
                <w:b/>
                <w:bCs/>
                <w:color w:val="auto"/>
                <w:kern w:val="0"/>
                <w:sz w:val="18"/>
                <w:szCs w:val="18"/>
                <w:lang w:bidi="ar"/>
              </w:rPr>
              <w:t>单位</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919A7">
            <w:pPr>
              <w:widowControl/>
              <w:jc w:val="center"/>
              <w:textAlignment w:val="center"/>
              <w:rPr>
                <w:rFonts w:ascii="微软雅黑" w:hAnsi="微软雅黑" w:eastAsia="微软雅黑" w:cs="微软雅黑"/>
                <w:b/>
                <w:bCs/>
                <w:color w:val="auto"/>
                <w:kern w:val="0"/>
                <w:sz w:val="18"/>
                <w:szCs w:val="18"/>
                <w:lang w:bidi="ar"/>
              </w:rPr>
            </w:pPr>
            <w:r>
              <w:rPr>
                <w:rFonts w:hint="eastAsia" w:ascii="微软雅黑" w:hAnsi="微软雅黑" w:eastAsia="微软雅黑" w:cs="微软雅黑"/>
                <w:b/>
                <w:bCs/>
                <w:color w:val="auto"/>
                <w:kern w:val="0"/>
                <w:sz w:val="18"/>
                <w:szCs w:val="18"/>
                <w:lang w:bidi="ar"/>
              </w:rPr>
              <w:t>单价</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59E82">
            <w:pPr>
              <w:widowControl/>
              <w:jc w:val="center"/>
              <w:textAlignment w:val="center"/>
              <w:rPr>
                <w:rFonts w:ascii="微软雅黑" w:hAnsi="微软雅黑" w:eastAsia="微软雅黑" w:cs="微软雅黑"/>
                <w:b/>
                <w:bCs/>
                <w:color w:val="auto"/>
                <w:kern w:val="0"/>
                <w:sz w:val="18"/>
                <w:szCs w:val="18"/>
                <w:lang w:bidi="ar"/>
              </w:rPr>
            </w:pPr>
            <w:r>
              <w:rPr>
                <w:rFonts w:hint="eastAsia" w:ascii="微软雅黑" w:hAnsi="微软雅黑" w:eastAsia="微软雅黑" w:cs="微软雅黑"/>
                <w:b/>
                <w:bCs/>
                <w:color w:val="auto"/>
                <w:kern w:val="0"/>
                <w:sz w:val="18"/>
                <w:szCs w:val="18"/>
                <w:lang w:bidi="ar"/>
              </w:rPr>
              <w:t>总价</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F9E35">
            <w:pPr>
              <w:jc w:val="center"/>
              <w:rPr>
                <w:rFonts w:ascii="宋体" w:hAnsi="宋体" w:eastAsia="宋体" w:cs="宋体"/>
                <w:b/>
                <w:bCs/>
                <w:color w:val="auto"/>
                <w:sz w:val="18"/>
                <w:szCs w:val="18"/>
              </w:rPr>
            </w:pPr>
            <w:r>
              <w:rPr>
                <w:rFonts w:hint="eastAsia" w:ascii="宋体" w:hAnsi="宋体" w:eastAsia="宋体" w:cs="宋体"/>
                <w:b/>
                <w:bCs/>
                <w:color w:val="auto"/>
                <w:sz w:val="18"/>
                <w:szCs w:val="18"/>
              </w:rPr>
              <w:t>备注</w:t>
            </w:r>
          </w:p>
        </w:tc>
      </w:tr>
      <w:tr w14:paraId="32AF8FE3">
        <w:tblPrEx>
          <w:tblCellMar>
            <w:top w:w="0" w:type="dxa"/>
            <w:left w:w="108" w:type="dxa"/>
            <w:bottom w:w="0" w:type="dxa"/>
            <w:right w:w="108" w:type="dxa"/>
          </w:tblCellMar>
        </w:tblPrEx>
        <w:trPr>
          <w:trHeight w:val="2305" w:hRule="atLeast"/>
        </w:trPr>
        <w:tc>
          <w:tcPr>
            <w:tcW w:w="35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0F43CE1C">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3D965">
            <w:pPr>
              <w:widowControl/>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永磁变频螺杆式空压机</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5F3F9">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排气压力：8-1</w:t>
            </w:r>
            <w:r>
              <w:rPr>
                <w:rFonts w:hint="eastAsia" w:ascii="微软雅黑" w:hAnsi="微软雅黑" w:eastAsia="微软雅黑" w:cs="微软雅黑"/>
                <w:color w:val="auto"/>
                <w:kern w:val="0"/>
                <w:sz w:val="18"/>
                <w:szCs w:val="18"/>
                <w:lang w:val="en-US" w:eastAsia="zh-CN" w:bidi="ar"/>
              </w:rPr>
              <w:t>Kg</w:t>
            </w:r>
            <w:r>
              <w:rPr>
                <w:rStyle w:val="25"/>
                <w:rFonts w:hint="default"/>
                <w:color w:val="auto"/>
                <w:sz w:val="18"/>
                <w:szCs w:val="18"/>
                <w:lang w:bidi="ar"/>
              </w:rPr>
              <w:t>排气量大于等于：5.9</w:t>
            </w:r>
            <w:r>
              <w:rPr>
                <w:rStyle w:val="25"/>
                <w:rFonts w:hint="eastAsia" w:eastAsia="微软雅黑"/>
                <w:color w:val="auto"/>
                <w:sz w:val="18"/>
                <w:szCs w:val="18"/>
                <w:lang w:val="en-US" w:eastAsia="zh-CN" w:bidi="ar"/>
              </w:rPr>
              <w:t>m³</w:t>
            </w:r>
            <w:r>
              <w:rPr>
                <w:rStyle w:val="25"/>
                <w:rFonts w:hint="default"/>
                <w:color w:val="auto"/>
                <w:sz w:val="18"/>
                <w:szCs w:val="18"/>
                <w:lang w:bidi="ar"/>
              </w:rPr>
              <w:t>/min；电机功率不小于：37KW/50HP；电机防护等级：IP65；能效：国家工信部备案一级能效及比功率；水冷</w:t>
            </w:r>
            <w:r>
              <w:rPr>
                <w:rStyle w:val="25"/>
                <w:rFonts w:hint="eastAsia" w:eastAsia="微软雅黑"/>
                <w:color w:val="auto"/>
                <w:sz w:val="18"/>
                <w:szCs w:val="18"/>
                <w:lang w:eastAsia="zh-CN" w:bidi="ar"/>
              </w:rPr>
              <w:t>或油冷</w:t>
            </w:r>
            <w:r>
              <w:rPr>
                <w:rStyle w:val="25"/>
                <w:rFonts w:hint="default"/>
                <w:color w:val="auto"/>
                <w:sz w:val="18"/>
                <w:szCs w:val="18"/>
                <w:lang w:bidi="ar"/>
              </w:rPr>
              <w:t>永磁电机；厂家原装APP可远程监控和操作。</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347EE">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56288">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台</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012A1">
            <w:pPr>
              <w:widowControl/>
              <w:jc w:val="center"/>
              <w:textAlignment w:val="center"/>
              <w:rPr>
                <w:rFonts w:ascii="微软雅黑" w:hAnsi="微软雅黑" w:eastAsia="微软雅黑" w:cs="微软雅黑"/>
                <w:color w:val="auto"/>
                <w:sz w:val="18"/>
                <w:szCs w:val="18"/>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7EB61">
            <w:pPr>
              <w:widowControl/>
              <w:jc w:val="center"/>
              <w:textAlignment w:val="center"/>
              <w:rPr>
                <w:rFonts w:ascii="微软雅黑" w:hAnsi="微软雅黑" w:eastAsia="微软雅黑" w:cs="微软雅黑"/>
                <w:color w:val="auto"/>
                <w:sz w:val="18"/>
                <w:szCs w:val="18"/>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FCFB5">
            <w:pPr>
              <w:rPr>
                <w:rFonts w:ascii="宋体" w:hAnsi="宋体" w:eastAsia="宋体" w:cs="宋体"/>
                <w:color w:val="auto"/>
                <w:sz w:val="18"/>
                <w:szCs w:val="18"/>
              </w:rPr>
            </w:pPr>
          </w:p>
        </w:tc>
      </w:tr>
      <w:tr w14:paraId="4BA8AC95">
        <w:tblPrEx>
          <w:tblCellMar>
            <w:top w:w="0" w:type="dxa"/>
            <w:left w:w="108" w:type="dxa"/>
            <w:bottom w:w="0" w:type="dxa"/>
            <w:right w:w="108" w:type="dxa"/>
          </w:tblCellMar>
        </w:tblPrEx>
        <w:trPr>
          <w:trHeight w:val="890" w:hRule="atLeast"/>
        </w:trPr>
        <w:tc>
          <w:tcPr>
            <w:tcW w:w="35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430D23E0">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2</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C3AAA">
            <w:pPr>
              <w:widowControl/>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储气罐</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E4500">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使用压力：10kg；压力表和安全阀必须有检验报告；含自动排水器。</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181BD">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0CAB5">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台</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A9BD5">
            <w:pPr>
              <w:widowControl/>
              <w:jc w:val="center"/>
              <w:textAlignment w:val="center"/>
              <w:rPr>
                <w:rFonts w:ascii="微软雅黑" w:hAnsi="微软雅黑" w:eastAsia="微软雅黑" w:cs="微软雅黑"/>
                <w:color w:val="auto"/>
                <w:sz w:val="18"/>
                <w:szCs w:val="18"/>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C4900">
            <w:pPr>
              <w:widowControl/>
              <w:jc w:val="center"/>
              <w:textAlignment w:val="center"/>
              <w:rPr>
                <w:rFonts w:ascii="微软雅黑" w:hAnsi="微软雅黑" w:eastAsia="微软雅黑" w:cs="微软雅黑"/>
                <w:color w:val="auto"/>
                <w:sz w:val="18"/>
                <w:szCs w:val="18"/>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36C65">
            <w:pPr>
              <w:rPr>
                <w:rFonts w:ascii="宋体" w:hAnsi="宋体" w:eastAsia="宋体" w:cs="宋体"/>
                <w:color w:val="auto"/>
                <w:sz w:val="18"/>
                <w:szCs w:val="18"/>
              </w:rPr>
            </w:pPr>
          </w:p>
        </w:tc>
      </w:tr>
      <w:tr w14:paraId="65342569">
        <w:tblPrEx>
          <w:tblCellMar>
            <w:top w:w="0" w:type="dxa"/>
            <w:left w:w="108" w:type="dxa"/>
            <w:bottom w:w="0" w:type="dxa"/>
            <w:right w:w="108" w:type="dxa"/>
          </w:tblCellMar>
        </w:tblPrEx>
        <w:trPr>
          <w:trHeight w:val="635" w:hRule="atLeast"/>
        </w:trPr>
        <w:tc>
          <w:tcPr>
            <w:tcW w:w="35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1366AC58">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3</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6476F">
            <w:pPr>
              <w:widowControl/>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冷冻式干燥机</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8278A">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处理风量：7</w:t>
            </w:r>
            <w:r>
              <w:rPr>
                <w:rStyle w:val="25"/>
                <w:rFonts w:hint="eastAsia" w:eastAsia="微软雅黑"/>
                <w:color w:val="auto"/>
                <w:sz w:val="18"/>
                <w:szCs w:val="18"/>
                <w:lang w:val="en-US" w:eastAsia="zh-CN" w:bidi="ar"/>
              </w:rPr>
              <w:t>m³</w:t>
            </w:r>
            <w:r>
              <w:rPr>
                <w:rFonts w:hint="eastAsia" w:ascii="微软雅黑" w:hAnsi="微软雅黑" w:eastAsia="微软雅黑" w:cs="微软雅黑"/>
                <w:color w:val="auto"/>
                <w:kern w:val="0"/>
                <w:sz w:val="18"/>
                <w:szCs w:val="18"/>
                <w:lang w:bidi="ar"/>
              </w:rPr>
              <w:t>/min；配套过滤器3支，含自动排水装置。</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7BE1A">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1E49A">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台</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CDA30">
            <w:pPr>
              <w:widowControl/>
              <w:jc w:val="center"/>
              <w:textAlignment w:val="center"/>
              <w:rPr>
                <w:rFonts w:ascii="微软雅黑" w:hAnsi="微软雅黑" w:eastAsia="微软雅黑" w:cs="微软雅黑"/>
                <w:color w:val="auto"/>
                <w:sz w:val="18"/>
                <w:szCs w:val="18"/>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03E30">
            <w:pPr>
              <w:widowControl/>
              <w:jc w:val="center"/>
              <w:textAlignment w:val="center"/>
              <w:rPr>
                <w:rFonts w:ascii="微软雅黑" w:hAnsi="微软雅黑" w:eastAsia="微软雅黑" w:cs="微软雅黑"/>
                <w:color w:val="auto"/>
                <w:sz w:val="18"/>
                <w:szCs w:val="18"/>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086E1">
            <w:pPr>
              <w:rPr>
                <w:rFonts w:ascii="宋体" w:hAnsi="宋体" w:eastAsia="宋体" w:cs="宋体"/>
                <w:color w:val="auto"/>
                <w:sz w:val="18"/>
                <w:szCs w:val="18"/>
              </w:rPr>
            </w:pPr>
          </w:p>
        </w:tc>
      </w:tr>
      <w:tr w14:paraId="3F368DCB">
        <w:tblPrEx>
          <w:tblCellMar>
            <w:top w:w="0" w:type="dxa"/>
            <w:left w:w="108" w:type="dxa"/>
            <w:bottom w:w="0" w:type="dxa"/>
            <w:right w:w="108" w:type="dxa"/>
          </w:tblCellMar>
        </w:tblPrEx>
        <w:trPr>
          <w:trHeight w:val="350" w:hRule="atLeast"/>
        </w:trPr>
        <w:tc>
          <w:tcPr>
            <w:tcW w:w="35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4D3B274C">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4</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CF041">
            <w:pPr>
              <w:widowControl/>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蓝色铝管</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F884A">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DN40*5.8米 蓝色 色号：RAL5015</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BBA76">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4</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1DC9B">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根</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63F04">
            <w:pPr>
              <w:widowControl/>
              <w:jc w:val="center"/>
              <w:textAlignment w:val="center"/>
              <w:rPr>
                <w:rFonts w:ascii="微软雅黑" w:hAnsi="微软雅黑" w:eastAsia="微软雅黑" w:cs="微软雅黑"/>
                <w:color w:val="auto"/>
                <w:sz w:val="18"/>
                <w:szCs w:val="18"/>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5C734">
            <w:pPr>
              <w:widowControl/>
              <w:jc w:val="center"/>
              <w:textAlignment w:val="center"/>
              <w:rPr>
                <w:rFonts w:ascii="微软雅黑" w:hAnsi="微软雅黑" w:eastAsia="微软雅黑" w:cs="微软雅黑"/>
                <w:color w:val="auto"/>
                <w:sz w:val="18"/>
                <w:szCs w:val="18"/>
              </w:rPr>
            </w:pPr>
          </w:p>
        </w:tc>
        <w:tc>
          <w:tcPr>
            <w:tcW w:w="36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4EF62DF9">
            <w:pPr>
              <w:rPr>
                <w:rFonts w:ascii="宋体" w:hAnsi="宋体" w:eastAsia="宋体" w:cs="宋体"/>
                <w:color w:val="auto"/>
                <w:sz w:val="18"/>
                <w:szCs w:val="18"/>
              </w:rPr>
            </w:pPr>
          </w:p>
        </w:tc>
      </w:tr>
      <w:tr w14:paraId="3825D9B0">
        <w:tblPrEx>
          <w:tblCellMar>
            <w:top w:w="0" w:type="dxa"/>
            <w:left w:w="108" w:type="dxa"/>
            <w:bottom w:w="0" w:type="dxa"/>
            <w:right w:w="108" w:type="dxa"/>
          </w:tblCellMar>
        </w:tblPrEx>
        <w:trPr>
          <w:trHeight w:val="350" w:hRule="atLeast"/>
        </w:trPr>
        <w:tc>
          <w:tcPr>
            <w:tcW w:w="35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27377606">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5</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C7FD5">
            <w:pPr>
              <w:widowControl/>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等径三通（组合件）</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8BDFB">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DN40 标配 含油含硅</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9A163">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6E3C1">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只</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D62FA">
            <w:pPr>
              <w:widowControl/>
              <w:jc w:val="center"/>
              <w:textAlignment w:val="center"/>
              <w:rPr>
                <w:rFonts w:ascii="微软雅黑" w:hAnsi="微软雅黑" w:eastAsia="微软雅黑" w:cs="微软雅黑"/>
                <w:color w:val="auto"/>
                <w:sz w:val="18"/>
                <w:szCs w:val="18"/>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221B3">
            <w:pPr>
              <w:widowControl/>
              <w:jc w:val="center"/>
              <w:textAlignment w:val="center"/>
              <w:rPr>
                <w:rFonts w:ascii="微软雅黑" w:hAnsi="微软雅黑" w:eastAsia="微软雅黑" w:cs="微软雅黑"/>
                <w:color w:val="auto"/>
                <w:sz w:val="18"/>
                <w:szCs w:val="18"/>
              </w:rPr>
            </w:pPr>
          </w:p>
        </w:tc>
        <w:tc>
          <w:tcPr>
            <w:tcW w:w="36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4B3282F4">
            <w:pPr>
              <w:rPr>
                <w:rFonts w:ascii="宋体" w:hAnsi="宋体" w:eastAsia="宋体" w:cs="宋体"/>
                <w:color w:val="auto"/>
                <w:sz w:val="18"/>
                <w:szCs w:val="18"/>
              </w:rPr>
            </w:pPr>
          </w:p>
        </w:tc>
      </w:tr>
      <w:tr w14:paraId="27224B66">
        <w:tblPrEx>
          <w:tblCellMar>
            <w:top w:w="0" w:type="dxa"/>
            <w:left w:w="108" w:type="dxa"/>
            <w:bottom w:w="0" w:type="dxa"/>
            <w:right w:w="108" w:type="dxa"/>
          </w:tblCellMar>
        </w:tblPrEx>
        <w:trPr>
          <w:trHeight w:val="350" w:hRule="atLeast"/>
        </w:trPr>
        <w:tc>
          <w:tcPr>
            <w:tcW w:w="35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6C6BDE06">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6</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90150">
            <w:pPr>
              <w:widowControl/>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管对管接头 合金钢</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556A5">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DN40 标配 含油含硅 带衬垫</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C6D85">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5</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85F42">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只</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D9172">
            <w:pPr>
              <w:widowControl/>
              <w:jc w:val="center"/>
              <w:textAlignment w:val="center"/>
              <w:rPr>
                <w:rFonts w:ascii="微软雅黑" w:hAnsi="微软雅黑" w:eastAsia="微软雅黑" w:cs="微软雅黑"/>
                <w:color w:val="auto"/>
                <w:sz w:val="18"/>
                <w:szCs w:val="18"/>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D0129">
            <w:pPr>
              <w:widowControl/>
              <w:jc w:val="center"/>
              <w:textAlignment w:val="center"/>
              <w:rPr>
                <w:rFonts w:ascii="微软雅黑" w:hAnsi="微软雅黑" w:eastAsia="微软雅黑" w:cs="微软雅黑"/>
                <w:color w:val="auto"/>
                <w:sz w:val="18"/>
                <w:szCs w:val="18"/>
              </w:rPr>
            </w:pPr>
          </w:p>
        </w:tc>
        <w:tc>
          <w:tcPr>
            <w:tcW w:w="36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766F1B57">
            <w:pPr>
              <w:rPr>
                <w:rFonts w:ascii="宋体" w:hAnsi="宋体" w:eastAsia="宋体" w:cs="宋体"/>
                <w:color w:val="auto"/>
                <w:sz w:val="18"/>
                <w:szCs w:val="18"/>
              </w:rPr>
            </w:pPr>
          </w:p>
        </w:tc>
      </w:tr>
      <w:tr w14:paraId="473806E7">
        <w:tblPrEx>
          <w:tblCellMar>
            <w:top w:w="0" w:type="dxa"/>
            <w:left w:w="108" w:type="dxa"/>
            <w:bottom w:w="0" w:type="dxa"/>
            <w:right w:w="108" w:type="dxa"/>
          </w:tblCellMar>
        </w:tblPrEx>
        <w:trPr>
          <w:trHeight w:val="350" w:hRule="atLeast"/>
        </w:trPr>
        <w:tc>
          <w:tcPr>
            <w:tcW w:w="35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1CF6D205">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7</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9E597">
            <w:pPr>
              <w:widowControl/>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90度弯头（组合件）</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FC969">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DN40 标配 含油含硅</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A4822">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10</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1427A">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只</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A0FC6">
            <w:pPr>
              <w:widowControl/>
              <w:jc w:val="center"/>
              <w:textAlignment w:val="center"/>
              <w:rPr>
                <w:rFonts w:ascii="微软雅黑" w:hAnsi="微软雅黑" w:eastAsia="微软雅黑" w:cs="微软雅黑"/>
                <w:color w:val="auto"/>
                <w:sz w:val="18"/>
                <w:szCs w:val="18"/>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D1623">
            <w:pPr>
              <w:widowControl/>
              <w:jc w:val="center"/>
              <w:textAlignment w:val="center"/>
              <w:rPr>
                <w:rFonts w:ascii="微软雅黑" w:hAnsi="微软雅黑" w:eastAsia="微软雅黑" w:cs="微软雅黑"/>
                <w:color w:val="auto"/>
                <w:sz w:val="18"/>
                <w:szCs w:val="18"/>
              </w:rPr>
            </w:pPr>
          </w:p>
        </w:tc>
        <w:tc>
          <w:tcPr>
            <w:tcW w:w="36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42E20164">
            <w:pPr>
              <w:rPr>
                <w:rFonts w:ascii="宋体" w:hAnsi="宋体" w:eastAsia="宋体" w:cs="宋体"/>
                <w:color w:val="auto"/>
                <w:sz w:val="18"/>
                <w:szCs w:val="18"/>
              </w:rPr>
            </w:pPr>
          </w:p>
        </w:tc>
      </w:tr>
      <w:tr w14:paraId="26F5D3BC">
        <w:tblPrEx>
          <w:tblCellMar>
            <w:top w:w="0" w:type="dxa"/>
            <w:left w:w="108" w:type="dxa"/>
            <w:bottom w:w="0" w:type="dxa"/>
            <w:right w:w="108" w:type="dxa"/>
          </w:tblCellMar>
        </w:tblPrEx>
        <w:trPr>
          <w:trHeight w:val="350" w:hRule="atLeast"/>
        </w:trPr>
        <w:tc>
          <w:tcPr>
            <w:tcW w:w="35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35B0FB35">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8</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BCF8C">
            <w:pPr>
              <w:widowControl/>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外螺纹接头（组合件）</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D3C87">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DN40-1 1/2 标配 含油含硅</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23EDF">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8</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1FA02">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只</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FB08F">
            <w:pPr>
              <w:widowControl/>
              <w:jc w:val="center"/>
              <w:textAlignment w:val="center"/>
              <w:rPr>
                <w:rFonts w:ascii="微软雅黑" w:hAnsi="微软雅黑" w:eastAsia="微软雅黑" w:cs="微软雅黑"/>
                <w:color w:val="auto"/>
                <w:sz w:val="18"/>
                <w:szCs w:val="18"/>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4DC10">
            <w:pPr>
              <w:widowControl/>
              <w:jc w:val="center"/>
              <w:textAlignment w:val="center"/>
              <w:rPr>
                <w:rFonts w:ascii="微软雅黑" w:hAnsi="微软雅黑" w:eastAsia="微软雅黑" w:cs="微软雅黑"/>
                <w:color w:val="auto"/>
                <w:sz w:val="18"/>
                <w:szCs w:val="18"/>
              </w:rPr>
            </w:pPr>
          </w:p>
        </w:tc>
        <w:tc>
          <w:tcPr>
            <w:tcW w:w="36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754EBA8A">
            <w:pPr>
              <w:rPr>
                <w:rFonts w:ascii="宋体" w:hAnsi="宋体" w:eastAsia="宋体" w:cs="宋体"/>
                <w:color w:val="auto"/>
                <w:sz w:val="18"/>
                <w:szCs w:val="18"/>
              </w:rPr>
            </w:pPr>
          </w:p>
        </w:tc>
      </w:tr>
      <w:tr w14:paraId="0117C7DA">
        <w:tblPrEx>
          <w:tblCellMar>
            <w:top w:w="0" w:type="dxa"/>
            <w:left w:w="108" w:type="dxa"/>
            <w:bottom w:w="0" w:type="dxa"/>
            <w:right w:w="108" w:type="dxa"/>
          </w:tblCellMar>
        </w:tblPrEx>
        <w:trPr>
          <w:trHeight w:val="350" w:hRule="atLeast"/>
        </w:trPr>
        <w:tc>
          <w:tcPr>
            <w:tcW w:w="35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08C49D8C">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9</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97D80">
            <w:pPr>
              <w:widowControl/>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快插阀门（组合件）合金钢</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E1E3E">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DN40标配</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18009">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4</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A1174">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只</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0D915">
            <w:pPr>
              <w:widowControl/>
              <w:jc w:val="center"/>
              <w:textAlignment w:val="center"/>
              <w:rPr>
                <w:rFonts w:ascii="微软雅黑" w:hAnsi="微软雅黑" w:eastAsia="微软雅黑" w:cs="微软雅黑"/>
                <w:color w:val="auto"/>
                <w:sz w:val="18"/>
                <w:szCs w:val="18"/>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4172C">
            <w:pPr>
              <w:widowControl/>
              <w:jc w:val="center"/>
              <w:textAlignment w:val="center"/>
              <w:rPr>
                <w:rFonts w:ascii="微软雅黑" w:hAnsi="微软雅黑" w:eastAsia="微软雅黑" w:cs="微软雅黑"/>
                <w:color w:val="auto"/>
                <w:sz w:val="18"/>
                <w:szCs w:val="18"/>
              </w:rPr>
            </w:pPr>
          </w:p>
        </w:tc>
        <w:tc>
          <w:tcPr>
            <w:tcW w:w="36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0B04C10B">
            <w:pPr>
              <w:rPr>
                <w:rFonts w:ascii="宋体" w:hAnsi="宋体" w:eastAsia="宋体" w:cs="宋体"/>
                <w:color w:val="auto"/>
                <w:sz w:val="18"/>
                <w:szCs w:val="18"/>
              </w:rPr>
            </w:pPr>
          </w:p>
        </w:tc>
      </w:tr>
      <w:tr w14:paraId="529B025A">
        <w:tblPrEx>
          <w:tblCellMar>
            <w:top w:w="0" w:type="dxa"/>
            <w:left w:w="108" w:type="dxa"/>
            <w:bottom w:w="0" w:type="dxa"/>
            <w:right w:w="108" w:type="dxa"/>
          </w:tblCellMar>
        </w:tblPrEx>
        <w:trPr>
          <w:trHeight w:val="350" w:hRule="atLeast"/>
        </w:trPr>
        <w:tc>
          <w:tcPr>
            <w:tcW w:w="35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32584556">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10</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CD7C2">
            <w:pPr>
              <w:widowControl/>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快换接头（内螺纹）</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979A0">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DN40-1/2（凸筋增高）</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5BC4E">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B36A8">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只</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2335E">
            <w:pPr>
              <w:widowControl/>
              <w:jc w:val="center"/>
              <w:textAlignment w:val="center"/>
              <w:rPr>
                <w:rFonts w:ascii="微软雅黑" w:hAnsi="微软雅黑" w:eastAsia="微软雅黑" w:cs="微软雅黑"/>
                <w:color w:val="auto"/>
                <w:sz w:val="18"/>
                <w:szCs w:val="18"/>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374AF">
            <w:pPr>
              <w:widowControl/>
              <w:jc w:val="center"/>
              <w:textAlignment w:val="center"/>
              <w:rPr>
                <w:rFonts w:ascii="微软雅黑" w:hAnsi="微软雅黑" w:eastAsia="微软雅黑" w:cs="微软雅黑"/>
                <w:color w:val="auto"/>
                <w:sz w:val="18"/>
                <w:szCs w:val="18"/>
              </w:rPr>
            </w:pPr>
          </w:p>
        </w:tc>
        <w:tc>
          <w:tcPr>
            <w:tcW w:w="36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21400842">
            <w:pPr>
              <w:rPr>
                <w:rFonts w:ascii="宋体" w:hAnsi="宋体" w:eastAsia="宋体" w:cs="宋体"/>
                <w:color w:val="auto"/>
                <w:sz w:val="18"/>
                <w:szCs w:val="18"/>
              </w:rPr>
            </w:pPr>
          </w:p>
        </w:tc>
      </w:tr>
      <w:tr w14:paraId="1026320B">
        <w:tblPrEx>
          <w:tblCellMar>
            <w:top w:w="0" w:type="dxa"/>
            <w:left w:w="108" w:type="dxa"/>
            <w:bottom w:w="0" w:type="dxa"/>
            <w:right w:w="108" w:type="dxa"/>
          </w:tblCellMar>
        </w:tblPrEx>
        <w:trPr>
          <w:trHeight w:val="350" w:hRule="atLeast"/>
        </w:trPr>
        <w:tc>
          <w:tcPr>
            <w:tcW w:w="35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1F250F25">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11</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F4C0A">
            <w:pPr>
              <w:widowControl/>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塑料管夹</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5396E">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DN40 塑料</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7DFA5">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10</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A20FE">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只</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BFFC5">
            <w:pPr>
              <w:widowControl/>
              <w:jc w:val="center"/>
              <w:textAlignment w:val="center"/>
              <w:rPr>
                <w:rFonts w:ascii="微软雅黑" w:hAnsi="微软雅黑" w:eastAsia="微软雅黑" w:cs="微软雅黑"/>
                <w:color w:val="auto"/>
                <w:sz w:val="18"/>
                <w:szCs w:val="18"/>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027AA">
            <w:pPr>
              <w:widowControl/>
              <w:jc w:val="center"/>
              <w:textAlignment w:val="center"/>
              <w:rPr>
                <w:rFonts w:ascii="微软雅黑" w:hAnsi="微软雅黑" w:eastAsia="微软雅黑" w:cs="微软雅黑"/>
                <w:color w:val="auto"/>
                <w:sz w:val="18"/>
                <w:szCs w:val="18"/>
              </w:rPr>
            </w:pPr>
          </w:p>
        </w:tc>
        <w:tc>
          <w:tcPr>
            <w:tcW w:w="36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05C6C75C">
            <w:pPr>
              <w:rPr>
                <w:rFonts w:ascii="宋体" w:hAnsi="宋体" w:eastAsia="宋体" w:cs="宋体"/>
                <w:color w:val="auto"/>
                <w:sz w:val="18"/>
                <w:szCs w:val="18"/>
              </w:rPr>
            </w:pPr>
          </w:p>
        </w:tc>
      </w:tr>
      <w:tr w14:paraId="583AB179">
        <w:tblPrEx>
          <w:tblCellMar>
            <w:top w:w="0" w:type="dxa"/>
            <w:left w:w="108" w:type="dxa"/>
            <w:bottom w:w="0" w:type="dxa"/>
            <w:right w:w="108" w:type="dxa"/>
          </w:tblCellMar>
        </w:tblPrEx>
        <w:trPr>
          <w:trHeight w:val="350" w:hRule="atLeast"/>
        </w:trPr>
        <w:tc>
          <w:tcPr>
            <w:tcW w:w="35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34FA279C">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12</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1B8F1">
            <w:pPr>
              <w:widowControl/>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悬臂支架</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3905B">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伸缩支架  600  达克罗</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95EE5">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5</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27BE4">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只</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943E0">
            <w:pPr>
              <w:widowControl/>
              <w:jc w:val="center"/>
              <w:textAlignment w:val="center"/>
              <w:rPr>
                <w:rFonts w:ascii="微软雅黑" w:hAnsi="微软雅黑" w:eastAsia="微软雅黑" w:cs="微软雅黑"/>
                <w:color w:val="auto"/>
                <w:sz w:val="18"/>
                <w:szCs w:val="18"/>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202EC">
            <w:pPr>
              <w:widowControl/>
              <w:jc w:val="center"/>
              <w:textAlignment w:val="center"/>
              <w:rPr>
                <w:rFonts w:ascii="微软雅黑" w:hAnsi="微软雅黑" w:eastAsia="微软雅黑" w:cs="微软雅黑"/>
                <w:color w:val="auto"/>
                <w:sz w:val="18"/>
                <w:szCs w:val="18"/>
              </w:rPr>
            </w:pPr>
          </w:p>
        </w:tc>
        <w:tc>
          <w:tcPr>
            <w:tcW w:w="36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4E695F74">
            <w:pPr>
              <w:rPr>
                <w:rFonts w:ascii="宋体" w:hAnsi="宋体" w:eastAsia="宋体" w:cs="宋体"/>
                <w:color w:val="auto"/>
                <w:sz w:val="18"/>
                <w:szCs w:val="18"/>
              </w:rPr>
            </w:pPr>
          </w:p>
        </w:tc>
      </w:tr>
      <w:tr w14:paraId="1F83E44B">
        <w:tblPrEx>
          <w:tblCellMar>
            <w:top w:w="0" w:type="dxa"/>
            <w:left w:w="108" w:type="dxa"/>
            <w:bottom w:w="0" w:type="dxa"/>
            <w:right w:w="108" w:type="dxa"/>
          </w:tblCellMar>
        </w:tblPrEx>
        <w:trPr>
          <w:trHeight w:val="350" w:hRule="atLeast"/>
        </w:trPr>
        <w:tc>
          <w:tcPr>
            <w:tcW w:w="35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5B6A03C1">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13</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8A857">
            <w:pPr>
              <w:widowControl/>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钻尾自攻螺丝</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9B362">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M5.5*60mm</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833AC">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20</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95123">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只</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C863D">
            <w:pPr>
              <w:widowControl/>
              <w:jc w:val="center"/>
              <w:textAlignment w:val="center"/>
              <w:rPr>
                <w:rFonts w:ascii="微软雅黑" w:hAnsi="微软雅黑" w:eastAsia="微软雅黑" w:cs="微软雅黑"/>
                <w:color w:val="auto"/>
                <w:sz w:val="18"/>
                <w:szCs w:val="18"/>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9D1BC">
            <w:pPr>
              <w:widowControl/>
              <w:jc w:val="center"/>
              <w:textAlignment w:val="center"/>
              <w:rPr>
                <w:rFonts w:ascii="微软雅黑" w:hAnsi="微软雅黑" w:eastAsia="微软雅黑" w:cs="微软雅黑"/>
                <w:color w:val="auto"/>
                <w:sz w:val="18"/>
                <w:szCs w:val="18"/>
              </w:rPr>
            </w:pPr>
          </w:p>
        </w:tc>
        <w:tc>
          <w:tcPr>
            <w:tcW w:w="36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3A83540E">
            <w:pPr>
              <w:rPr>
                <w:rFonts w:ascii="宋体" w:hAnsi="宋体" w:eastAsia="宋体" w:cs="宋体"/>
                <w:color w:val="auto"/>
                <w:sz w:val="18"/>
                <w:szCs w:val="18"/>
              </w:rPr>
            </w:pPr>
          </w:p>
        </w:tc>
      </w:tr>
      <w:tr w14:paraId="66170964">
        <w:tblPrEx>
          <w:tblCellMar>
            <w:top w:w="0" w:type="dxa"/>
            <w:left w:w="108" w:type="dxa"/>
            <w:bottom w:w="0" w:type="dxa"/>
            <w:right w:w="108" w:type="dxa"/>
          </w:tblCellMar>
        </w:tblPrEx>
        <w:trPr>
          <w:trHeight w:val="350" w:hRule="atLeast"/>
        </w:trPr>
        <w:tc>
          <w:tcPr>
            <w:tcW w:w="35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04A465A2">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14</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A3345">
            <w:pPr>
              <w:widowControl/>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安装螺栓</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86705">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M8*70mm 标配M8大平垫（100个/袋）</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DF763">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12</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61C94">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只</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16E43">
            <w:pPr>
              <w:widowControl/>
              <w:jc w:val="center"/>
              <w:textAlignment w:val="center"/>
              <w:rPr>
                <w:rFonts w:ascii="微软雅黑" w:hAnsi="微软雅黑" w:eastAsia="微软雅黑" w:cs="微软雅黑"/>
                <w:color w:val="auto"/>
                <w:sz w:val="18"/>
                <w:szCs w:val="18"/>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03C03">
            <w:pPr>
              <w:widowControl/>
              <w:jc w:val="center"/>
              <w:textAlignment w:val="center"/>
              <w:rPr>
                <w:rFonts w:ascii="微软雅黑" w:hAnsi="微软雅黑" w:eastAsia="微软雅黑" w:cs="微软雅黑"/>
                <w:color w:val="auto"/>
                <w:sz w:val="18"/>
                <w:szCs w:val="18"/>
              </w:rPr>
            </w:pPr>
          </w:p>
        </w:tc>
        <w:tc>
          <w:tcPr>
            <w:tcW w:w="36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92ECAF6">
            <w:pPr>
              <w:rPr>
                <w:rFonts w:ascii="宋体" w:hAnsi="宋体" w:eastAsia="宋体" w:cs="宋体"/>
                <w:color w:val="auto"/>
                <w:sz w:val="18"/>
                <w:szCs w:val="18"/>
              </w:rPr>
            </w:pPr>
          </w:p>
        </w:tc>
      </w:tr>
      <w:tr w14:paraId="7AAB83CE">
        <w:tblPrEx>
          <w:tblCellMar>
            <w:top w:w="0" w:type="dxa"/>
            <w:left w:w="108" w:type="dxa"/>
            <w:bottom w:w="0" w:type="dxa"/>
            <w:right w:w="108" w:type="dxa"/>
          </w:tblCellMar>
        </w:tblPrEx>
        <w:trPr>
          <w:trHeight w:val="350" w:hRule="atLeast"/>
        </w:trPr>
        <w:tc>
          <w:tcPr>
            <w:tcW w:w="35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522B11FB">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15</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A3EBB">
            <w:pPr>
              <w:widowControl/>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伸缩支架</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88069">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长度1200mm  达克罗</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B7861">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3</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07AD0">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只</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9E5D4">
            <w:pPr>
              <w:widowControl/>
              <w:jc w:val="center"/>
              <w:textAlignment w:val="center"/>
              <w:rPr>
                <w:rFonts w:ascii="微软雅黑" w:hAnsi="微软雅黑" w:eastAsia="微软雅黑" w:cs="微软雅黑"/>
                <w:color w:val="auto"/>
                <w:sz w:val="18"/>
                <w:szCs w:val="18"/>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1DD9D">
            <w:pPr>
              <w:widowControl/>
              <w:jc w:val="center"/>
              <w:textAlignment w:val="center"/>
              <w:rPr>
                <w:rFonts w:ascii="微软雅黑" w:hAnsi="微软雅黑" w:eastAsia="微软雅黑" w:cs="微软雅黑"/>
                <w:color w:val="auto"/>
                <w:sz w:val="18"/>
                <w:szCs w:val="18"/>
              </w:rPr>
            </w:pPr>
          </w:p>
        </w:tc>
        <w:tc>
          <w:tcPr>
            <w:tcW w:w="36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48BDB81B">
            <w:pPr>
              <w:rPr>
                <w:rFonts w:ascii="宋体" w:hAnsi="宋体" w:eastAsia="宋体" w:cs="宋体"/>
                <w:color w:val="auto"/>
                <w:sz w:val="18"/>
                <w:szCs w:val="18"/>
              </w:rPr>
            </w:pPr>
          </w:p>
        </w:tc>
      </w:tr>
      <w:tr w14:paraId="7D70D1E6">
        <w:tblPrEx>
          <w:tblCellMar>
            <w:top w:w="0" w:type="dxa"/>
            <w:left w:w="108" w:type="dxa"/>
            <w:bottom w:w="0" w:type="dxa"/>
            <w:right w:w="108" w:type="dxa"/>
          </w:tblCellMar>
        </w:tblPrEx>
        <w:trPr>
          <w:trHeight w:val="350" w:hRule="atLeast"/>
        </w:trPr>
        <w:tc>
          <w:tcPr>
            <w:tcW w:w="35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548B1010">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16</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C293E">
            <w:pPr>
              <w:widowControl/>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安装螺栓</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CC724">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M8*70mm 标配M8大平垫（100个/袋）</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9396B">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A9C0A">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只</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31038">
            <w:pPr>
              <w:widowControl/>
              <w:jc w:val="center"/>
              <w:textAlignment w:val="center"/>
              <w:rPr>
                <w:rFonts w:ascii="微软雅黑" w:hAnsi="微软雅黑" w:eastAsia="微软雅黑" w:cs="微软雅黑"/>
                <w:color w:val="auto"/>
                <w:sz w:val="18"/>
                <w:szCs w:val="18"/>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281E5">
            <w:pPr>
              <w:widowControl/>
              <w:jc w:val="center"/>
              <w:textAlignment w:val="center"/>
              <w:rPr>
                <w:rFonts w:ascii="微软雅黑" w:hAnsi="微软雅黑" w:eastAsia="微软雅黑" w:cs="微软雅黑"/>
                <w:color w:val="auto"/>
                <w:sz w:val="18"/>
                <w:szCs w:val="18"/>
              </w:rPr>
            </w:pPr>
          </w:p>
        </w:tc>
        <w:tc>
          <w:tcPr>
            <w:tcW w:w="36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267074CE">
            <w:pPr>
              <w:rPr>
                <w:rFonts w:ascii="宋体" w:hAnsi="宋体" w:eastAsia="宋体" w:cs="宋体"/>
                <w:color w:val="auto"/>
                <w:sz w:val="18"/>
                <w:szCs w:val="18"/>
              </w:rPr>
            </w:pPr>
          </w:p>
        </w:tc>
      </w:tr>
      <w:tr w14:paraId="654F79E6">
        <w:tblPrEx>
          <w:tblCellMar>
            <w:top w:w="0" w:type="dxa"/>
            <w:left w:w="108" w:type="dxa"/>
            <w:bottom w:w="0" w:type="dxa"/>
            <w:right w:w="108" w:type="dxa"/>
          </w:tblCellMar>
        </w:tblPrEx>
        <w:trPr>
          <w:trHeight w:val="350" w:hRule="atLeast"/>
        </w:trPr>
        <w:tc>
          <w:tcPr>
            <w:tcW w:w="35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22C3368F">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17</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09999">
            <w:pPr>
              <w:widowControl/>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排风扇安装及线路连接</w:t>
            </w:r>
          </w:p>
        </w:tc>
        <w:tc>
          <w:tcPr>
            <w:tcW w:w="1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28714">
            <w:pPr>
              <w:rPr>
                <w:rFonts w:ascii="微软雅黑" w:hAnsi="微软雅黑" w:eastAsia="微软雅黑" w:cs="微软雅黑"/>
                <w:color w:val="auto"/>
                <w:sz w:val="18"/>
                <w:szCs w:val="18"/>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63F1B">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E2015">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套</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33536">
            <w:pPr>
              <w:widowControl/>
              <w:jc w:val="center"/>
              <w:textAlignment w:val="center"/>
              <w:rPr>
                <w:rFonts w:ascii="微软雅黑" w:hAnsi="微软雅黑" w:eastAsia="微软雅黑" w:cs="微软雅黑"/>
                <w:color w:val="auto"/>
                <w:sz w:val="18"/>
                <w:szCs w:val="18"/>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E72AA">
            <w:pPr>
              <w:widowControl/>
              <w:jc w:val="center"/>
              <w:textAlignment w:val="center"/>
              <w:rPr>
                <w:rFonts w:ascii="微软雅黑" w:hAnsi="微软雅黑" w:eastAsia="微软雅黑" w:cs="微软雅黑"/>
                <w:color w:val="auto"/>
                <w:sz w:val="18"/>
                <w:szCs w:val="18"/>
              </w:rPr>
            </w:pPr>
          </w:p>
        </w:tc>
        <w:tc>
          <w:tcPr>
            <w:tcW w:w="36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7B67A635">
            <w:pPr>
              <w:rPr>
                <w:rFonts w:ascii="宋体" w:hAnsi="宋体" w:eastAsia="宋体" w:cs="宋体"/>
                <w:color w:val="auto"/>
                <w:sz w:val="18"/>
                <w:szCs w:val="18"/>
              </w:rPr>
            </w:pPr>
          </w:p>
        </w:tc>
      </w:tr>
      <w:tr w14:paraId="65B12C6B">
        <w:tblPrEx>
          <w:tblCellMar>
            <w:top w:w="0" w:type="dxa"/>
            <w:left w:w="108" w:type="dxa"/>
            <w:bottom w:w="0" w:type="dxa"/>
            <w:right w:w="108" w:type="dxa"/>
          </w:tblCellMar>
        </w:tblPrEx>
        <w:trPr>
          <w:trHeight w:val="350" w:hRule="atLeast"/>
        </w:trPr>
        <w:tc>
          <w:tcPr>
            <w:tcW w:w="35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703EBAF6">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18</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01324">
            <w:pPr>
              <w:widowControl/>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空压机冷干机电线</w:t>
            </w:r>
          </w:p>
        </w:tc>
        <w:tc>
          <w:tcPr>
            <w:tcW w:w="1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272F3">
            <w:pPr>
              <w:rPr>
                <w:rFonts w:ascii="微软雅黑" w:hAnsi="微软雅黑" w:eastAsia="微软雅黑" w:cs="微软雅黑"/>
                <w:color w:val="auto"/>
                <w:sz w:val="18"/>
                <w:szCs w:val="18"/>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8B9C8">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205E2">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式</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BFEB6">
            <w:pPr>
              <w:widowControl/>
              <w:jc w:val="center"/>
              <w:textAlignment w:val="center"/>
              <w:rPr>
                <w:rFonts w:ascii="微软雅黑" w:hAnsi="微软雅黑" w:eastAsia="微软雅黑" w:cs="微软雅黑"/>
                <w:color w:val="auto"/>
                <w:sz w:val="18"/>
                <w:szCs w:val="18"/>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E9BF4">
            <w:pPr>
              <w:widowControl/>
              <w:jc w:val="center"/>
              <w:textAlignment w:val="center"/>
              <w:rPr>
                <w:rFonts w:ascii="微软雅黑" w:hAnsi="微软雅黑" w:eastAsia="微软雅黑" w:cs="微软雅黑"/>
                <w:color w:val="auto"/>
                <w:sz w:val="18"/>
                <w:szCs w:val="18"/>
              </w:rPr>
            </w:pPr>
          </w:p>
        </w:tc>
        <w:tc>
          <w:tcPr>
            <w:tcW w:w="36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2013A30D">
            <w:pPr>
              <w:rPr>
                <w:rFonts w:ascii="宋体" w:hAnsi="宋体" w:eastAsia="宋体" w:cs="宋体"/>
                <w:color w:val="auto"/>
                <w:sz w:val="18"/>
                <w:szCs w:val="18"/>
              </w:rPr>
            </w:pPr>
          </w:p>
        </w:tc>
      </w:tr>
      <w:tr w14:paraId="460BF0AD">
        <w:tblPrEx>
          <w:tblCellMar>
            <w:top w:w="0" w:type="dxa"/>
            <w:left w:w="108" w:type="dxa"/>
            <w:bottom w:w="0" w:type="dxa"/>
            <w:right w:w="108" w:type="dxa"/>
          </w:tblCellMar>
        </w:tblPrEx>
        <w:trPr>
          <w:trHeight w:val="350" w:hRule="atLeast"/>
        </w:trPr>
        <w:tc>
          <w:tcPr>
            <w:tcW w:w="35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7DA128DB">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19</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797AA">
            <w:pPr>
              <w:widowControl/>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排水管路</w:t>
            </w:r>
          </w:p>
        </w:tc>
        <w:tc>
          <w:tcPr>
            <w:tcW w:w="1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53ABB">
            <w:pPr>
              <w:rPr>
                <w:rFonts w:ascii="微软雅黑" w:hAnsi="微软雅黑" w:eastAsia="微软雅黑" w:cs="微软雅黑"/>
                <w:color w:val="auto"/>
                <w:sz w:val="18"/>
                <w:szCs w:val="18"/>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E0500">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A8081">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式</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E7AEC">
            <w:pPr>
              <w:widowControl/>
              <w:jc w:val="center"/>
              <w:textAlignment w:val="center"/>
              <w:rPr>
                <w:rFonts w:ascii="微软雅黑" w:hAnsi="微软雅黑" w:eastAsia="微软雅黑" w:cs="微软雅黑"/>
                <w:color w:val="auto"/>
                <w:sz w:val="18"/>
                <w:szCs w:val="18"/>
              </w:rPr>
            </w:pPr>
          </w:p>
        </w:tc>
        <w:tc>
          <w:tcPr>
            <w:tcW w:w="438"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19CC09C6">
            <w:pPr>
              <w:widowControl/>
              <w:jc w:val="center"/>
              <w:textAlignment w:val="center"/>
              <w:rPr>
                <w:rFonts w:ascii="微软雅黑" w:hAnsi="微软雅黑" w:eastAsia="微软雅黑" w:cs="微软雅黑"/>
                <w:color w:val="auto"/>
                <w:sz w:val="18"/>
                <w:szCs w:val="18"/>
              </w:rPr>
            </w:pPr>
          </w:p>
        </w:tc>
        <w:tc>
          <w:tcPr>
            <w:tcW w:w="36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066A998E">
            <w:pPr>
              <w:rPr>
                <w:rFonts w:ascii="宋体" w:hAnsi="宋体" w:eastAsia="宋体" w:cs="宋体"/>
                <w:color w:val="auto"/>
                <w:sz w:val="18"/>
                <w:szCs w:val="18"/>
              </w:rPr>
            </w:pPr>
          </w:p>
        </w:tc>
      </w:tr>
      <w:tr w14:paraId="6B1ECA82">
        <w:tblPrEx>
          <w:tblCellMar>
            <w:top w:w="0" w:type="dxa"/>
            <w:left w:w="108" w:type="dxa"/>
            <w:bottom w:w="0" w:type="dxa"/>
            <w:right w:w="108" w:type="dxa"/>
          </w:tblCellMar>
        </w:tblPrEx>
        <w:trPr>
          <w:trHeight w:val="350" w:hRule="atLeast"/>
        </w:trPr>
        <w:tc>
          <w:tcPr>
            <w:tcW w:w="35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74ED3464">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20</w:t>
            </w:r>
          </w:p>
        </w:tc>
        <w:tc>
          <w:tcPr>
            <w:tcW w:w="26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D049B">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 xml:space="preserve"> 安装服务费</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F3D9C">
            <w:pPr>
              <w:jc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80DBB">
            <w:pPr>
              <w:jc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项</w:t>
            </w:r>
          </w:p>
        </w:tc>
        <w:tc>
          <w:tcPr>
            <w:tcW w:w="454"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30F3B91D">
            <w:pPr>
              <w:jc w:val="center"/>
              <w:rPr>
                <w:rFonts w:ascii="微软雅黑" w:hAnsi="微软雅黑" w:eastAsia="微软雅黑" w:cs="微软雅黑"/>
                <w:color w:val="auto"/>
                <w:sz w:val="18"/>
                <w:szCs w:val="18"/>
              </w:rPr>
            </w:pP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
          <w:p w14:paraId="6882FD13">
            <w:pPr>
              <w:widowControl/>
              <w:jc w:val="center"/>
              <w:textAlignment w:val="center"/>
              <w:rPr>
                <w:rFonts w:ascii="微软雅黑" w:hAnsi="微软雅黑" w:eastAsia="微软雅黑" w:cs="微软雅黑"/>
                <w:color w:val="auto"/>
                <w:sz w:val="18"/>
                <w:szCs w:val="18"/>
              </w:rPr>
            </w:pPr>
          </w:p>
        </w:tc>
        <w:tc>
          <w:tcPr>
            <w:tcW w:w="367" w:type="pct"/>
            <w:tcBorders>
              <w:top w:val="single" w:color="000000" w:sz="4" w:space="0"/>
              <w:left w:val="single" w:color="auto" w:sz="4" w:space="0"/>
              <w:bottom w:val="single" w:color="000000" w:sz="4" w:space="0"/>
              <w:right w:val="single" w:color="000000" w:sz="8" w:space="0"/>
            </w:tcBorders>
            <w:shd w:val="clear" w:color="auto" w:fill="auto"/>
            <w:noWrap/>
            <w:vAlign w:val="center"/>
          </w:tcPr>
          <w:p w14:paraId="03155FF8">
            <w:pPr>
              <w:rPr>
                <w:rFonts w:ascii="宋体" w:hAnsi="宋体" w:eastAsia="宋体" w:cs="宋体"/>
                <w:color w:val="auto"/>
                <w:sz w:val="18"/>
                <w:szCs w:val="18"/>
              </w:rPr>
            </w:pPr>
          </w:p>
        </w:tc>
      </w:tr>
      <w:tr w14:paraId="4E46A983">
        <w:tblPrEx>
          <w:tblCellMar>
            <w:top w:w="0" w:type="dxa"/>
            <w:left w:w="108" w:type="dxa"/>
            <w:bottom w:w="0" w:type="dxa"/>
            <w:right w:w="108" w:type="dxa"/>
          </w:tblCellMar>
        </w:tblPrEx>
        <w:trPr>
          <w:trHeight w:val="350" w:hRule="atLeast"/>
        </w:trPr>
        <w:tc>
          <w:tcPr>
            <w:tcW w:w="357" w:type="pct"/>
            <w:tcBorders>
              <w:top w:val="single" w:color="000000" w:sz="4" w:space="0"/>
              <w:left w:val="single" w:color="000000" w:sz="8" w:space="0"/>
              <w:bottom w:val="single" w:color="000000" w:sz="8" w:space="0"/>
              <w:right w:val="single" w:color="000000" w:sz="4" w:space="0"/>
            </w:tcBorders>
            <w:shd w:val="clear" w:color="auto" w:fill="auto"/>
            <w:noWrap/>
            <w:vAlign w:val="center"/>
          </w:tcPr>
          <w:p w14:paraId="7BF552D1">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21</w:t>
            </w:r>
          </w:p>
        </w:tc>
        <w:tc>
          <w:tcPr>
            <w:tcW w:w="26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2E0D2">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 xml:space="preserve"> 凳高服务费</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29EF3">
            <w:pPr>
              <w:jc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E2012">
            <w:pPr>
              <w:jc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21B65">
            <w:pPr>
              <w:jc w:val="center"/>
              <w:rPr>
                <w:rFonts w:ascii="微软雅黑" w:hAnsi="微软雅黑" w:eastAsia="微软雅黑" w:cs="微软雅黑"/>
                <w:color w:val="auto"/>
                <w:sz w:val="18"/>
                <w:szCs w:val="18"/>
              </w:rPr>
            </w:pPr>
          </w:p>
        </w:tc>
        <w:tc>
          <w:tcPr>
            <w:tcW w:w="438"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7547B7C7">
            <w:pPr>
              <w:widowControl/>
              <w:jc w:val="center"/>
              <w:textAlignment w:val="center"/>
              <w:rPr>
                <w:rFonts w:ascii="微软雅黑" w:hAnsi="微软雅黑" w:eastAsia="微软雅黑" w:cs="微软雅黑"/>
                <w:color w:val="auto"/>
                <w:sz w:val="18"/>
                <w:szCs w:val="18"/>
              </w:rPr>
            </w:pPr>
          </w:p>
        </w:tc>
        <w:tc>
          <w:tcPr>
            <w:tcW w:w="36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71E1617">
            <w:pPr>
              <w:rPr>
                <w:rFonts w:ascii="宋体" w:hAnsi="宋体" w:eastAsia="宋体" w:cs="宋体"/>
                <w:color w:val="auto"/>
                <w:sz w:val="18"/>
                <w:szCs w:val="18"/>
              </w:rPr>
            </w:pPr>
          </w:p>
        </w:tc>
      </w:tr>
      <w:tr w14:paraId="2C27C896">
        <w:tblPrEx>
          <w:tblCellMar>
            <w:top w:w="0" w:type="dxa"/>
            <w:left w:w="108" w:type="dxa"/>
            <w:bottom w:w="0" w:type="dxa"/>
            <w:right w:w="108" w:type="dxa"/>
          </w:tblCellMar>
        </w:tblPrEx>
        <w:trPr>
          <w:trHeight w:val="350" w:hRule="atLeast"/>
        </w:trPr>
        <w:tc>
          <w:tcPr>
            <w:tcW w:w="35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18B134EB">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22</w:t>
            </w:r>
          </w:p>
        </w:tc>
        <w:tc>
          <w:tcPr>
            <w:tcW w:w="26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6AAC9">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运费</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C044A">
            <w:pPr>
              <w:jc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24C40">
            <w:pPr>
              <w:jc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364B0">
            <w:pPr>
              <w:jc w:val="center"/>
              <w:rPr>
                <w:rFonts w:ascii="微软雅黑" w:hAnsi="微软雅黑" w:eastAsia="微软雅黑" w:cs="微软雅黑"/>
                <w:color w:val="auto"/>
                <w:sz w:val="18"/>
                <w:szCs w:val="18"/>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1D8E4">
            <w:pPr>
              <w:widowControl/>
              <w:jc w:val="center"/>
              <w:textAlignment w:val="center"/>
              <w:rPr>
                <w:rFonts w:ascii="微软雅黑" w:hAnsi="微软雅黑" w:eastAsia="微软雅黑" w:cs="微软雅黑"/>
                <w:color w:val="auto"/>
                <w:sz w:val="18"/>
                <w:szCs w:val="18"/>
              </w:rPr>
            </w:pPr>
          </w:p>
        </w:tc>
        <w:tc>
          <w:tcPr>
            <w:tcW w:w="36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460A0267">
            <w:pPr>
              <w:rPr>
                <w:rFonts w:ascii="宋体" w:hAnsi="宋体" w:eastAsia="宋体" w:cs="宋体"/>
                <w:color w:val="auto"/>
                <w:sz w:val="18"/>
                <w:szCs w:val="18"/>
              </w:rPr>
            </w:pPr>
          </w:p>
        </w:tc>
      </w:tr>
      <w:tr w14:paraId="3147E5C2">
        <w:tblPrEx>
          <w:tblCellMar>
            <w:top w:w="0" w:type="dxa"/>
            <w:left w:w="108" w:type="dxa"/>
            <w:bottom w:w="0" w:type="dxa"/>
            <w:right w:w="108" w:type="dxa"/>
          </w:tblCellMar>
        </w:tblPrEx>
        <w:trPr>
          <w:trHeight w:val="350" w:hRule="atLeast"/>
        </w:trPr>
        <w:tc>
          <w:tcPr>
            <w:tcW w:w="357" w:type="pct"/>
            <w:tcBorders>
              <w:top w:val="single" w:color="000000" w:sz="4" w:space="0"/>
              <w:left w:val="single" w:color="000000" w:sz="8" w:space="0"/>
              <w:bottom w:val="single" w:color="000000" w:sz="8" w:space="0"/>
              <w:right w:val="single" w:color="000000" w:sz="4" w:space="0"/>
            </w:tcBorders>
            <w:shd w:val="clear" w:color="auto" w:fill="auto"/>
            <w:noWrap/>
            <w:vAlign w:val="center"/>
          </w:tcPr>
          <w:p w14:paraId="25B86BF8">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23</w:t>
            </w:r>
          </w:p>
        </w:tc>
        <w:tc>
          <w:tcPr>
            <w:tcW w:w="3835" w:type="pct"/>
            <w:gridSpan w:val="5"/>
            <w:tcBorders>
              <w:top w:val="single" w:color="000000" w:sz="4" w:space="0"/>
              <w:left w:val="single" w:color="000000" w:sz="4" w:space="0"/>
              <w:bottom w:val="single" w:color="000000" w:sz="8" w:space="0"/>
              <w:right w:val="single" w:color="000000" w:sz="4" w:space="0"/>
            </w:tcBorders>
            <w:shd w:val="clear" w:color="auto" w:fill="auto"/>
            <w:noWrap/>
            <w:vAlign w:val="center"/>
          </w:tcPr>
          <w:p w14:paraId="25D15F74">
            <w:pPr>
              <w:jc w:val="center"/>
              <w:rPr>
                <w:rFonts w:ascii="微软雅黑" w:hAnsi="微软雅黑" w:eastAsia="微软雅黑" w:cs="微软雅黑"/>
                <w:color w:val="auto"/>
                <w:sz w:val="18"/>
                <w:szCs w:val="18"/>
              </w:rPr>
            </w:pPr>
            <w:r>
              <w:rPr>
                <w:rFonts w:hint="eastAsia" w:ascii="微软雅黑" w:hAnsi="微软雅黑" w:eastAsia="微软雅黑" w:cs="微软雅黑"/>
                <w:b/>
                <w:bCs/>
                <w:color w:val="auto"/>
                <w:kern w:val="0"/>
                <w:sz w:val="18"/>
                <w:szCs w:val="18"/>
                <w:lang w:bidi="ar"/>
              </w:rPr>
              <w:t>工程总价(RMB:元)</w:t>
            </w:r>
          </w:p>
        </w:tc>
        <w:tc>
          <w:tcPr>
            <w:tcW w:w="438" w:type="pct"/>
            <w:tcBorders>
              <w:top w:val="single" w:color="000000" w:sz="4" w:space="0"/>
              <w:left w:val="single" w:color="000000" w:sz="4" w:space="0"/>
              <w:bottom w:val="single" w:color="000000" w:sz="8" w:space="0"/>
              <w:right w:val="single" w:color="000000" w:sz="4" w:space="0"/>
            </w:tcBorders>
            <w:shd w:val="clear" w:color="auto" w:fill="auto"/>
            <w:noWrap/>
            <w:vAlign w:val="center"/>
          </w:tcPr>
          <w:p w14:paraId="64FE9B31">
            <w:pPr>
              <w:widowControl/>
              <w:jc w:val="center"/>
              <w:textAlignment w:val="center"/>
              <w:rPr>
                <w:rFonts w:ascii="微软雅黑" w:hAnsi="微软雅黑" w:eastAsia="微软雅黑" w:cs="微软雅黑"/>
                <w:b/>
                <w:bCs/>
                <w:color w:val="auto"/>
                <w:sz w:val="18"/>
                <w:szCs w:val="18"/>
              </w:rPr>
            </w:pPr>
          </w:p>
        </w:tc>
        <w:tc>
          <w:tcPr>
            <w:tcW w:w="367" w:type="pct"/>
            <w:tcBorders>
              <w:top w:val="single" w:color="000000" w:sz="4" w:space="0"/>
              <w:left w:val="single" w:color="000000" w:sz="4" w:space="0"/>
              <w:bottom w:val="single" w:color="000000" w:sz="8" w:space="0"/>
              <w:right w:val="single" w:color="000000" w:sz="8" w:space="0"/>
            </w:tcBorders>
            <w:shd w:val="clear" w:color="auto" w:fill="auto"/>
            <w:noWrap/>
            <w:vAlign w:val="center"/>
          </w:tcPr>
          <w:p w14:paraId="2B6AA2D9">
            <w:pPr>
              <w:rPr>
                <w:rFonts w:ascii="宋体" w:hAnsi="宋体" w:eastAsia="宋体" w:cs="宋体"/>
                <w:color w:val="auto"/>
                <w:sz w:val="18"/>
                <w:szCs w:val="18"/>
              </w:rPr>
            </w:pPr>
          </w:p>
        </w:tc>
      </w:tr>
    </w:tbl>
    <w:p w14:paraId="1EC57D3F">
      <w:pPr>
        <w:spacing w:line="240" w:lineRule="auto"/>
        <w:rPr>
          <w:rFonts w:ascii="宋体" w:hAnsi="宋体" w:eastAsia="宋体"/>
          <w:b/>
          <w:color w:val="auto"/>
          <w:sz w:val="24"/>
        </w:rPr>
      </w:pPr>
      <w:r>
        <w:rPr>
          <w:rFonts w:hint="eastAsia" w:ascii="宋体" w:hAnsi="宋体" w:eastAsia="宋体"/>
          <w:b/>
          <w:color w:val="auto"/>
          <w:sz w:val="24"/>
        </w:rPr>
        <w:t>说明：</w:t>
      </w:r>
      <w:r>
        <w:rPr>
          <w:rFonts w:hint="eastAsia" w:ascii="宋体" w:hAnsi="宋体" w:eastAsia="宋体"/>
          <w:b/>
          <w:color w:val="auto"/>
          <w:sz w:val="24"/>
          <w:lang w:val="en-US" w:eastAsia="zh-CN"/>
        </w:rPr>
        <w:t>1.</w:t>
      </w:r>
      <w:r>
        <w:rPr>
          <w:rFonts w:hint="eastAsia" w:ascii="宋体" w:hAnsi="宋体" w:eastAsia="宋体"/>
          <w:b/>
          <w:color w:val="auto"/>
          <w:sz w:val="24"/>
        </w:rPr>
        <w:t>管路系统中涉及的接头等组件均采用Airpipe品牌，铝合金材质。</w:t>
      </w:r>
    </w:p>
    <w:p w14:paraId="0B4B3B28">
      <w:pPr>
        <w:spacing w:line="240" w:lineRule="auto"/>
        <w:ind w:firstLine="723" w:firstLineChars="300"/>
        <w:rPr>
          <w:rFonts w:ascii="宋体" w:hAnsi="宋体" w:eastAsia="宋体" w:cs="宋体"/>
          <w:b/>
          <w:bCs/>
          <w:color w:val="auto"/>
          <w:kern w:val="0"/>
          <w:sz w:val="24"/>
        </w:rPr>
      </w:pPr>
      <w:r>
        <w:rPr>
          <w:rFonts w:hint="eastAsia" w:ascii="宋体" w:hAnsi="宋体" w:eastAsia="宋体"/>
          <w:b/>
          <w:color w:val="auto"/>
          <w:sz w:val="24"/>
          <w:lang w:val="en-US" w:eastAsia="zh-CN"/>
        </w:rPr>
        <w:t>2.</w:t>
      </w:r>
      <w:r>
        <w:rPr>
          <w:rFonts w:hint="eastAsia" w:ascii="宋体" w:hAnsi="宋体" w:eastAsia="宋体"/>
          <w:b/>
          <w:color w:val="auto"/>
          <w:sz w:val="24"/>
        </w:rPr>
        <w:t>表格中未列出的经常使用到的配件、辅料和材料等由中标商免费提供。</w:t>
      </w:r>
    </w:p>
    <w:p w14:paraId="30D80610">
      <w:pPr>
        <w:widowControl/>
        <w:jc w:val="left"/>
        <w:rPr>
          <w:rFonts w:ascii="宋体" w:hAnsi="宋体" w:eastAsia="宋体" w:cs="宋体"/>
          <w:b/>
          <w:bCs/>
          <w:color w:val="auto"/>
          <w:kern w:val="0"/>
          <w:sz w:val="24"/>
        </w:rPr>
      </w:pPr>
      <w:r>
        <w:rPr>
          <w:rFonts w:ascii="宋体" w:hAnsi="宋体" w:eastAsia="宋体" w:cs="宋体"/>
          <w:b/>
          <w:bCs/>
          <w:color w:val="auto"/>
          <w:kern w:val="0"/>
          <w:sz w:val="24"/>
        </w:rPr>
        <w:br w:type="page"/>
      </w:r>
    </w:p>
    <w:p w14:paraId="1BA50C28">
      <w:pPr>
        <w:widowControl/>
        <w:spacing w:line="360" w:lineRule="auto"/>
        <w:jc w:val="left"/>
        <w:rPr>
          <w:rFonts w:ascii="宋体" w:hAnsi="宋体" w:eastAsia="宋体" w:cs="宋体"/>
          <w:b/>
          <w:bCs/>
          <w:color w:val="auto"/>
          <w:kern w:val="0"/>
          <w:sz w:val="24"/>
        </w:rPr>
      </w:pPr>
      <w:r>
        <w:rPr>
          <w:rFonts w:hint="eastAsia" w:ascii="宋体" w:hAnsi="宋体" w:eastAsia="宋体" w:cs="宋体"/>
          <w:b/>
          <w:color w:val="auto"/>
          <w:sz w:val="24"/>
        </w:rPr>
        <w:t>附件3</w:t>
      </w:r>
    </w:p>
    <w:p w14:paraId="60CB7D70">
      <w:pPr>
        <w:widowControl/>
        <w:spacing w:line="360" w:lineRule="auto"/>
        <w:jc w:val="center"/>
        <w:rPr>
          <w:rFonts w:ascii="宋体" w:hAnsi="宋体" w:eastAsia="宋体" w:cs="宋体"/>
          <w:color w:val="auto"/>
          <w:kern w:val="0"/>
          <w:szCs w:val="21"/>
        </w:rPr>
      </w:pPr>
      <w:r>
        <w:rPr>
          <w:rFonts w:hint="eastAsia" w:ascii="宋体" w:hAnsi="宋体" w:eastAsia="宋体" w:cs="宋体"/>
          <w:b/>
          <w:bCs/>
          <w:color w:val="auto"/>
          <w:kern w:val="0"/>
          <w:sz w:val="24"/>
        </w:rPr>
        <w:t>承诺函</w:t>
      </w:r>
    </w:p>
    <w:p w14:paraId="75AC2031">
      <w:pPr>
        <w:widowControl/>
        <w:spacing w:line="504" w:lineRule="atLeast"/>
        <w:ind w:firstLine="418"/>
        <w:jc w:val="center"/>
        <w:rPr>
          <w:rFonts w:ascii="宋体" w:hAnsi="宋体" w:eastAsia="宋体" w:cs="宋体"/>
          <w:color w:val="auto"/>
          <w:kern w:val="0"/>
          <w:szCs w:val="21"/>
        </w:rPr>
      </w:pPr>
    </w:p>
    <w:p w14:paraId="07253C5B">
      <w:pPr>
        <w:widowControl/>
        <w:spacing w:line="263" w:lineRule="atLeast"/>
        <w:jc w:val="left"/>
        <w:rPr>
          <w:rFonts w:ascii="宋体" w:hAnsi="宋体" w:eastAsia="宋体" w:cs="宋体"/>
          <w:color w:val="auto"/>
          <w:kern w:val="0"/>
          <w:szCs w:val="21"/>
        </w:rPr>
      </w:pPr>
      <w:r>
        <w:rPr>
          <w:rFonts w:hint="eastAsia" w:ascii="宋体" w:hAnsi="宋体" w:eastAsia="宋体" w:cs="宋体"/>
          <w:b/>
          <w:bCs/>
          <w:color w:val="auto"/>
          <w:kern w:val="0"/>
          <w:sz w:val="24"/>
        </w:rPr>
        <w:t>致：</w:t>
      </w:r>
      <w:r>
        <w:rPr>
          <w:rFonts w:ascii="宋体" w:hAnsi="宋体" w:eastAsia="宋体" w:cs="宋体"/>
          <w:b/>
          <w:bCs/>
          <w:iCs/>
          <w:color w:val="auto"/>
          <w:kern w:val="0"/>
          <w:sz w:val="24"/>
        </w:rPr>
        <w:t>苏州健雄职业技术学院</w:t>
      </w:r>
    </w:p>
    <w:p w14:paraId="0351592C">
      <w:pPr>
        <w:widowControl/>
        <w:spacing w:line="504" w:lineRule="atLeast"/>
        <w:ind w:firstLine="662"/>
        <w:jc w:val="left"/>
        <w:rPr>
          <w:rFonts w:ascii="宋体" w:hAnsi="宋体" w:eastAsia="宋体" w:cs="宋体"/>
          <w:color w:val="auto"/>
          <w:kern w:val="0"/>
          <w:szCs w:val="21"/>
        </w:rPr>
      </w:pPr>
    </w:p>
    <w:p w14:paraId="1C64C05A">
      <w:pPr>
        <w:widowControl/>
        <w:spacing w:line="360" w:lineRule="auto"/>
        <w:ind w:firstLine="480" w:firstLineChars="200"/>
        <w:rPr>
          <w:rFonts w:ascii="宋体" w:hAnsi="宋体" w:eastAsia="宋体" w:cs="宋体"/>
          <w:color w:val="auto"/>
          <w:kern w:val="0"/>
          <w:szCs w:val="21"/>
        </w:rPr>
      </w:pPr>
      <w:r>
        <w:rPr>
          <w:rFonts w:hint="eastAsia" w:ascii="宋体" w:hAnsi="宋体" w:eastAsia="宋体" w:cs="宋体"/>
          <w:color w:val="auto"/>
          <w:kern w:val="0"/>
          <w:sz w:val="24"/>
        </w:rPr>
        <w:t>本公司愿意参加贵方组织实施的</w:t>
      </w:r>
      <w:r>
        <w:rPr>
          <w:rFonts w:ascii="宋体" w:hAnsi="宋体" w:eastAsia="宋体" w:cs="宋体"/>
          <w:color w:val="auto"/>
          <w:kern w:val="0"/>
          <w:sz w:val="24"/>
          <w:u w:val="single"/>
        </w:rPr>
        <w:t xml:space="preserve">                       </w:t>
      </w:r>
      <w:r>
        <w:rPr>
          <w:rFonts w:hint="eastAsia" w:ascii="宋体" w:hAnsi="宋体" w:eastAsia="宋体" w:cs="宋体"/>
          <w:color w:val="auto"/>
          <w:kern w:val="0"/>
          <w:sz w:val="24"/>
        </w:rPr>
        <w:t>项目的采购活动。本公司承诺：</w:t>
      </w:r>
    </w:p>
    <w:p w14:paraId="07624570">
      <w:pPr>
        <w:widowControl/>
        <w:spacing w:line="360" w:lineRule="auto"/>
        <w:ind w:firstLine="480" w:firstLineChars="200"/>
        <w:rPr>
          <w:rFonts w:ascii="宋体" w:hAnsi="宋体" w:eastAsia="宋体" w:cs="宋体"/>
          <w:color w:val="auto"/>
          <w:kern w:val="0"/>
          <w:szCs w:val="21"/>
        </w:rPr>
      </w:pPr>
      <w:r>
        <w:rPr>
          <w:rFonts w:ascii="宋体" w:hAnsi="宋体" w:eastAsia="宋体" w:cs="宋体"/>
          <w:color w:val="auto"/>
          <w:kern w:val="0"/>
          <w:sz w:val="24"/>
        </w:rPr>
        <w:t>1</w:t>
      </w:r>
      <w:r>
        <w:rPr>
          <w:rFonts w:hint="eastAsia" w:ascii="宋体" w:hAnsi="宋体" w:eastAsia="宋体" w:cs="宋体"/>
          <w:color w:val="auto"/>
          <w:kern w:val="0"/>
          <w:sz w:val="24"/>
        </w:rPr>
        <w:t>.</w:t>
      </w:r>
      <w:r>
        <w:rPr>
          <w:rFonts w:ascii="宋体" w:hAnsi="宋体" w:eastAsia="宋体" w:cs="宋体"/>
          <w:color w:val="auto"/>
          <w:kern w:val="0"/>
          <w:sz w:val="24"/>
        </w:rPr>
        <w:t>本公司依法缴纳税收和社会保障资金；</w:t>
      </w:r>
    </w:p>
    <w:p w14:paraId="68B8CA19">
      <w:pPr>
        <w:widowControl/>
        <w:spacing w:line="360" w:lineRule="auto"/>
        <w:ind w:firstLine="480" w:firstLineChars="200"/>
        <w:rPr>
          <w:rFonts w:ascii="宋体" w:hAnsi="宋体" w:eastAsia="宋体" w:cs="宋体"/>
          <w:color w:val="auto"/>
          <w:kern w:val="0"/>
          <w:szCs w:val="21"/>
        </w:rPr>
      </w:pPr>
      <w:r>
        <w:rPr>
          <w:rFonts w:ascii="宋体" w:hAnsi="宋体" w:eastAsia="宋体" w:cs="宋体"/>
          <w:color w:val="auto"/>
          <w:kern w:val="0"/>
          <w:sz w:val="24"/>
        </w:rPr>
        <w:t>2</w:t>
      </w:r>
      <w:r>
        <w:rPr>
          <w:rFonts w:hint="eastAsia" w:ascii="宋体" w:hAnsi="宋体" w:eastAsia="宋体" w:cs="宋体"/>
          <w:color w:val="auto"/>
          <w:kern w:val="0"/>
          <w:sz w:val="24"/>
        </w:rPr>
        <w:t>.</w:t>
      </w:r>
      <w:r>
        <w:rPr>
          <w:rFonts w:ascii="宋体" w:hAnsi="宋体" w:eastAsia="宋体" w:cs="宋体"/>
          <w:color w:val="auto"/>
          <w:kern w:val="0"/>
          <w:sz w:val="24"/>
        </w:rPr>
        <w:t>本公司参加采购活动前</w:t>
      </w:r>
      <w:r>
        <w:rPr>
          <w:rFonts w:hint="eastAsia" w:ascii="宋体" w:hAnsi="宋体" w:eastAsia="宋体" w:cs="宋体"/>
          <w:color w:val="auto"/>
          <w:kern w:val="0"/>
          <w:sz w:val="24"/>
        </w:rPr>
        <w:t>三</w:t>
      </w:r>
      <w:r>
        <w:rPr>
          <w:rFonts w:ascii="宋体" w:hAnsi="宋体" w:eastAsia="宋体" w:cs="宋体"/>
          <w:color w:val="auto"/>
          <w:kern w:val="0"/>
          <w:sz w:val="24"/>
        </w:rPr>
        <w:t>年内，在经营活动中无重大违法记录，无不良行为记录，无其他法律、行政法规规定的禁止参与招投标活动的行为；</w:t>
      </w:r>
    </w:p>
    <w:p w14:paraId="4ED4925B">
      <w:pPr>
        <w:widowControl/>
        <w:spacing w:line="360" w:lineRule="auto"/>
        <w:ind w:firstLine="480" w:firstLineChars="200"/>
        <w:rPr>
          <w:rFonts w:ascii="宋体" w:hAnsi="宋体" w:eastAsia="宋体" w:cs="宋体"/>
          <w:color w:val="auto"/>
          <w:kern w:val="0"/>
          <w:szCs w:val="21"/>
        </w:rPr>
      </w:pPr>
      <w:r>
        <w:rPr>
          <w:rFonts w:ascii="宋体" w:hAnsi="宋体" w:eastAsia="宋体" w:cs="宋体"/>
          <w:color w:val="auto"/>
          <w:kern w:val="0"/>
          <w:sz w:val="24"/>
        </w:rPr>
        <w:t>3</w:t>
      </w:r>
      <w:r>
        <w:rPr>
          <w:rFonts w:hint="eastAsia" w:ascii="宋体" w:hAnsi="宋体" w:eastAsia="宋体" w:cs="宋体"/>
          <w:color w:val="auto"/>
          <w:kern w:val="0"/>
          <w:sz w:val="24"/>
        </w:rPr>
        <w:t>.</w:t>
      </w:r>
      <w:r>
        <w:rPr>
          <w:rFonts w:ascii="宋体" w:hAnsi="宋体" w:eastAsia="宋体" w:cs="宋体"/>
          <w:color w:val="auto"/>
          <w:kern w:val="0"/>
          <w:sz w:val="24"/>
        </w:rPr>
        <w:t>本公司提交的投标文件中所有关于投标人资格的文件、证明和陈述均是真实的、准确的，并承诺在中标后提供投标文件中所有资质的原件备查，如贵校发现我方有虚假资料，可</w:t>
      </w:r>
      <w:r>
        <w:rPr>
          <w:rFonts w:hint="eastAsia" w:ascii="宋体" w:hAnsi="宋体" w:eastAsia="宋体" w:cs="宋体"/>
          <w:color w:val="auto"/>
          <w:kern w:val="0"/>
          <w:sz w:val="24"/>
        </w:rPr>
        <w:t>做废标处理。</w:t>
      </w:r>
    </w:p>
    <w:p w14:paraId="4D699150">
      <w:pPr>
        <w:widowControl/>
        <w:spacing w:line="360" w:lineRule="auto"/>
        <w:ind w:firstLine="480" w:firstLineChars="200"/>
        <w:rPr>
          <w:rFonts w:ascii="宋体" w:hAnsi="宋体" w:eastAsia="宋体" w:cs="宋体"/>
          <w:color w:val="auto"/>
          <w:kern w:val="0"/>
          <w:szCs w:val="21"/>
        </w:rPr>
      </w:pPr>
      <w:r>
        <w:rPr>
          <w:rFonts w:ascii="宋体" w:hAnsi="宋体" w:eastAsia="宋体" w:cs="宋体"/>
          <w:color w:val="auto"/>
          <w:kern w:val="0"/>
          <w:sz w:val="24"/>
        </w:rPr>
        <w:t>4</w:t>
      </w:r>
      <w:r>
        <w:rPr>
          <w:rFonts w:hint="eastAsia" w:ascii="宋体" w:hAnsi="宋体" w:eastAsia="宋体" w:cs="宋体"/>
          <w:color w:val="auto"/>
          <w:kern w:val="0"/>
          <w:sz w:val="24"/>
        </w:rPr>
        <w:t>.</w:t>
      </w:r>
      <w:r>
        <w:rPr>
          <w:rFonts w:ascii="宋体" w:hAnsi="宋体" w:eastAsia="宋体" w:cs="宋体"/>
          <w:color w:val="auto"/>
          <w:kern w:val="0"/>
          <w:sz w:val="24"/>
        </w:rPr>
        <w:t>本公司承诺中标后所供产品与投标文件中的品牌、型号规格一致，否则我们愿意承担一切经济与法律上的责任。</w:t>
      </w:r>
    </w:p>
    <w:p w14:paraId="20C7B2AA">
      <w:pPr>
        <w:widowControl/>
        <w:spacing w:line="360" w:lineRule="auto"/>
        <w:ind w:firstLine="480" w:firstLineChars="200"/>
        <w:rPr>
          <w:rFonts w:ascii="宋体" w:hAnsi="宋体" w:eastAsia="宋体" w:cs="宋体"/>
          <w:color w:val="auto"/>
          <w:kern w:val="0"/>
          <w:szCs w:val="21"/>
        </w:rPr>
      </w:pPr>
      <w:r>
        <w:rPr>
          <w:rFonts w:ascii="宋体" w:hAnsi="宋体" w:eastAsia="宋体" w:cs="宋体"/>
          <w:color w:val="auto"/>
          <w:kern w:val="0"/>
          <w:sz w:val="24"/>
        </w:rPr>
        <w:t>5</w:t>
      </w:r>
      <w:r>
        <w:rPr>
          <w:rFonts w:hint="eastAsia" w:ascii="宋体" w:hAnsi="宋体" w:eastAsia="宋体" w:cs="宋体"/>
          <w:color w:val="auto"/>
          <w:kern w:val="0"/>
          <w:sz w:val="24"/>
        </w:rPr>
        <w:t>.</w:t>
      </w:r>
      <w:r>
        <w:rPr>
          <w:rFonts w:ascii="宋体" w:hAnsi="宋体" w:eastAsia="宋体" w:cs="宋体"/>
          <w:color w:val="auto"/>
          <w:kern w:val="0"/>
          <w:sz w:val="24"/>
        </w:rPr>
        <w:t>本公司承诺在使用我公司提供的本项目软硬件设备或其任何一部分时，不会引起因第三方提出侵犯其专利权、版权、商标权和工业设计权等知识产权，而遭受起诉。一旦出现侵权，一律由我公司承担全部责任。</w:t>
      </w:r>
    </w:p>
    <w:p w14:paraId="5D3A7963">
      <w:pPr>
        <w:widowControl/>
        <w:spacing w:line="360" w:lineRule="auto"/>
        <w:ind w:firstLine="420" w:firstLineChars="200"/>
        <w:rPr>
          <w:rFonts w:ascii="宋体" w:hAnsi="宋体" w:eastAsia="宋体" w:cs="宋体"/>
          <w:color w:val="auto"/>
          <w:kern w:val="0"/>
          <w:szCs w:val="21"/>
        </w:rPr>
      </w:pPr>
    </w:p>
    <w:p w14:paraId="20C675EE">
      <w:pPr>
        <w:widowControl/>
        <w:spacing w:line="360" w:lineRule="auto"/>
        <w:ind w:firstLine="480" w:firstLineChars="200"/>
        <w:rPr>
          <w:rFonts w:ascii="宋体" w:hAnsi="宋体" w:eastAsia="宋体" w:cs="宋体"/>
          <w:color w:val="auto"/>
          <w:kern w:val="0"/>
          <w:szCs w:val="21"/>
        </w:rPr>
      </w:pPr>
      <w:r>
        <w:rPr>
          <w:rFonts w:hint="eastAsia" w:ascii="宋体" w:hAnsi="宋体" w:eastAsia="宋体" w:cs="宋体"/>
          <w:color w:val="auto"/>
          <w:kern w:val="0"/>
          <w:sz w:val="24"/>
        </w:rPr>
        <w:t>若与真实情况不符，本公司愿意承担由此而产生的一切后果。</w:t>
      </w:r>
    </w:p>
    <w:p w14:paraId="18CD343D">
      <w:pPr>
        <w:widowControl/>
        <w:spacing w:line="504" w:lineRule="atLeast"/>
        <w:ind w:firstLine="418"/>
        <w:jc w:val="left"/>
        <w:rPr>
          <w:rFonts w:ascii="宋体" w:hAnsi="宋体" w:eastAsia="宋体" w:cs="宋体"/>
          <w:color w:val="auto"/>
          <w:kern w:val="0"/>
          <w:szCs w:val="21"/>
        </w:rPr>
      </w:pPr>
    </w:p>
    <w:p w14:paraId="427C645C">
      <w:pPr>
        <w:widowControl/>
        <w:spacing w:line="504" w:lineRule="atLeast"/>
        <w:ind w:firstLine="418"/>
        <w:jc w:val="left"/>
        <w:rPr>
          <w:rFonts w:ascii="宋体" w:hAnsi="宋体" w:eastAsia="宋体" w:cs="宋体"/>
          <w:color w:val="auto"/>
          <w:kern w:val="0"/>
          <w:szCs w:val="21"/>
        </w:rPr>
      </w:pPr>
      <w:r>
        <w:rPr>
          <w:rFonts w:hint="eastAsia" w:ascii="宋体" w:hAnsi="宋体" w:eastAsia="宋体" w:cs="宋体"/>
          <w:color w:val="auto"/>
          <w:kern w:val="0"/>
          <w:sz w:val="24"/>
        </w:rPr>
        <w:t>法定代表人或代理人（签字或盖章）：</w:t>
      </w:r>
    </w:p>
    <w:p w14:paraId="183586FC">
      <w:pPr>
        <w:widowControl/>
        <w:spacing w:line="504" w:lineRule="atLeast"/>
        <w:ind w:left="1699" w:firstLine="432"/>
        <w:jc w:val="left"/>
        <w:rPr>
          <w:rFonts w:ascii="宋体" w:hAnsi="宋体" w:eastAsia="宋体" w:cs="宋体"/>
          <w:color w:val="auto"/>
          <w:kern w:val="0"/>
          <w:szCs w:val="21"/>
        </w:rPr>
      </w:pPr>
      <w:r>
        <w:rPr>
          <w:rFonts w:hint="eastAsia" w:ascii="宋体" w:hAnsi="宋体" w:eastAsia="宋体" w:cs="宋体"/>
          <w:color w:val="auto"/>
          <w:kern w:val="0"/>
          <w:sz w:val="24"/>
        </w:rPr>
        <w:t>投标人（盖章）：</w:t>
      </w:r>
    </w:p>
    <w:p w14:paraId="21DA6586">
      <w:pPr>
        <w:widowControl/>
        <w:spacing w:line="504" w:lineRule="atLeast"/>
        <w:ind w:firstLine="418"/>
        <w:jc w:val="left"/>
        <w:rPr>
          <w:rFonts w:ascii="宋体" w:hAnsi="宋体" w:eastAsia="宋体" w:cs="宋体"/>
          <w:color w:val="auto"/>
          <w:kern w:val="0"/>
          <w:szCs w:val="21"/>
        </w:rPr>
      </w:pPr>
    </w:p>
    <w:p w14:paraId="1DC847AA">
      <w:pPr>
        <w:widowControl/>
        <w:spacing w:line="504" w:lineRule="atLeast"/>
        <w:ind w:left="3514" w:firstLine="1152"/>
        <w:jc w:val="right"/>
        <w:rPr>
          <w:rFonts w:ascii="宋体" w:hAnsi="宋体" w:eastAsia="宋体" w:cs="宋体"/>
          <w:color w:val="auto"/>
          <w:kern w:val="0"/>
          <w:szCs w:val="21"/>
        </w:rPr>
      </w:pPr>
      <w:r>
        <w:rPr>
          <w:rFonts w:hint="eastAsia" w:ascii="宋体" w:hAnsi="宋体" w:eastAsia="宋体" w:cs="宋体"/>
          <w:color w:val="auto"/>
          <w:kern w:val="0"/>
          <w:sz w:val="24"/>
        </w:rPr>
        <w:t>年</w:t>
      </w:r>
      <w:r>
        <w:rPr>
          <w:rFonts w:ascii="宋体" w:hAnsi="宋体" w:eastAsia="宋体" w:cs="宋体"/>
          <w:color w:val="auto"/>
          <w:kern w:val="0"/>
          <w:sz w:val="24"/>
        </w:rPr>
        <w:t xml:space="preserve">  </w:t>
      </w:r>
      <w:r>
        <w:rPr>
          <w:rFonts w:hint="eastAsia" w:ascii="宋体" w:hAnsi="宋体" w:eastAsia="宋体" w:cs="宋体"/>
          <w:color w:val="auto"/>
          <w:kern w:val="0"/>
          <w:sz w:val="24"/>
        </w:rPr>
        <w:t>月 日</w:t>
      </w:r>
    </w:p>
    <w:p w14:paraId="21C2E0C3">
      <w:pPr>
        <w:spacing w:line="360" w:lineRule="auto"/>
        <w:ind w:firstLine="480" w:firstLineChars="200"/>
        <w:rPr>
          <w:rFonts w:ascii="宋体" w:hAnsi="宋体" w:eastAsia="宋体" w:cs="宋体"/>
          <w:bCs/>
          <w:color w:val="auto"/>
          <w:kern w:val="0"/>
          <w:sz w:val="24"/>
          <w:szCs w:val="72"/>
        </w:rPr>
      </w:pPr>
    </w:p>
    <w:p w14:paraId="154C73B4">
      <w:pPr>
        <w:widowControl/>
        <w:ind w:firstLine="420"/>
        <w:jc w:val="left"/>
        <w:rPr>
          <w:rFonts w:ascii="宋体" w:hAnsi="宋体" w:eastAsia="宋体" w:cs="宋体"/>
          <w:color w:val="auto"/>
          <w:kern w:val="0"/>
          <w:sz w:val="24"/>
          <w:shd w:val="clear" w:color="auto" w:fill="FFFFFF"/>
        </w:rPr>
      </w:pPr>
      <w:r>
        <w:rPr>
          <w:rFonts w:ascii="宋体" w:hAnsi="宋体" w:eastAsia="宋体" w:cs="宋体"/>
          <w:color w:val="auto"/>
          <w:kern w:val="0"/>
          <w:sz w:val="24"/>
          <w:shd w:val="clear" w:color="auto" w:fill="FFFFFF"/>
        </w:rPr>
        <w:br w:type="page"/>
      </w:r>
    </w:p>
    <w:p w14:paraId="47A4CBD9">
      <w:pPr>
        <w:pStyle w:val="6"/>
        <w:rPr>
          <w:b/>
          <w:bCs/>
          <w:color w:val="auto"/>
          <w:szCs w:val="21"/>
        </w:rPr>
      </w:pPr>
      <w:bookmarkStart w:id="0" w:name="_Toc484545556"/>
      <w:r>
        <w:rPr>
          <w:rFonts w:hint="eastAsia"/>
          <w:b/>
          <w:bCs/>
          <w:color w:val="auto"/>
        </w:rPr>
        <w:t>附件4</w:t>
      </w:r>
    </w:p>
    <w:p w14:paraId="1889DD92">
      <w:pPr>
        <w:pStyle w:val="6"/>
        <w:jc w:val="center"/>
        <w:rPr>
          <w:b/>
          <w:bCs/>
          <w:color w:val="auto"/>
        </w:rPr>
      </w:pPr>
      <w:r>
        <w:rPr>
          <w:rFonts w:hint="eastAsia"/>
          <w:b/>
          <w:bCs/>
          <w:color w:val="auto"/>
        </w:rPr>
        <w:t>投标书</w:t>
      </w:r>
      <w:bookmarkEnd w:id="0"/>
    </w:p>
    <w:p w14:paraId="79E8049C">
      <w:pPr>
        <w:pStyle w:val="3"/>
        <w:rPr>
          <w:color w:val="auto"/>
        </w:rPr>
      </w:pPr>
    </w:p>
    <w:p w14:paraId="17967C0F">
      <w:pPr>
        <w:spacing w:line="360" w:lineRule="auto"/>
        <w:ind w:left="426" w:hanging="426"/>
        <w:rPr>
          <w:rFonts w:ascii="宋体" w:hAnsi="宋体" w:eastAsia="宋体" w:cs="宋体"/>
          <w:color w:val="auto"/>
          <w:sz w:val="24"/>
        </w:rPr>
      </w:pPr>
      <w:r>
        <w:rPr>
          <w:rFonts w:ascii="宋体" w:hAnsi="宋体" w:eastAsia="宋体" w:cs="宋体"/>
          <w:color w:val="auto"/>
          <w:sz w:val="28"/>
          <w:u w:val="single"/>
        </w:rPr>
        <w:t xml:space="preserve">                          ：</w:t>
      </w:r>
      <w:r>
        <w:rPr>
          <w:rFonts w:hint="eastAsia" w:ascii="宋体" w:hAnsi="宋体" w:eastAsia="宋体" w:cs="宋体"/>
          <w:color w:val="auto"/>
          <w:sz w:val="24"/>
        </w:rPr>
        <w:t>（招标人名称）</w:t>
      </w:r>
    </w:p>
    <w:p w14:paraId="4D9BD330">
      <w:pPr>
        <w:snapToGrid w:val="0"/>
        <w:spacing w:line="360" w:lineRule="auto"/>
        <w:ind w:firstLine="482" w:firstLineChars="200"/>
        <w:rPr>
          <w:rFonts w:ascii="宋体" w:hAnsi="宋体" w:eastAsia="宋体" w:cs="宋体"/>
          <w:b/>
          <w:bCs/>
          <w:color w:val="auto"/>
          <w:kern w:val="0"/>
          <w:sz w:val="24"/>
        </w:rPr>
      </w:pPr>
      <w:r>
        <w:rPr>
          <w:rFonts w:hint="eastAsia" w:ascii="宋体" w:hAnsi="宋体" w:eastAsia="宋体" w:cs="宋体"/>
          <w:b/>
          <w:bCs/>
          <w:color w:val="auto"/>
          <w:kern w:val="0"/>
          <w:sz w:val="24"/>
        </w:rPr>
        <w:t>我公司于</w:t>
      </w:r>
      <w:r>
        <w:rPr>
          <w:rFonts w:ascii="宋体" w:hAnsi="宋体" w:eastAsia="宋体" w:cs="宋体"/>
          <w:b/>
          <w:bCs/>
          <w:color w:val="auto"/>
          <w:kern w:val="0"/>
          <w:sz w:val="24"/>
        </w:rPr>
        <w:t xml:space="preserve">  </w:t>
      </w:r>
      <w:r>
        <w:rPr>
          <w:rFonts w:hint="eastAsia" w:ascii="宋体" w:hAnsi="宋体" w:eastAsia="宋体" w:cs="宋体"/>
          <w:b/>
          <w:bCs/>
          <w:color w:val="auto"/>
          <w:kern w:val="0"/>
          <w:sz w:val="24"/>
        </w:rPr>
        <w:t>年</w:t>
      </w:r>
      <w:r>
        <w:rPr>
          <w:rFonts w:ascii="宋体" w:hAnsi="宋体" w:eastAsia="宋体" w:cs="宋体"/>
          <w:b/>
          <w:bCs/>
          <w:color w:val="auto"/>
          <w:kern w:val="0"/>
          <w:sz w:val="24"/>
        </w:rPr>
        <w:t xml:space="preserve">   </w:t>
      </w:r>
      <w:r>
        <w:rPr>
          <w:rFonts w:hint="eastAsia" w:ascii="宋体" w:hAnsi="宋体" w:eastAsia="宋体" w:cs="宋体"/>
          <w:b/>
          <w:bCs/>
          <w:color w:val="auto"/>
          <w:kern w:val="0"/>
          <w:sz w:val="24"/>
        </w:rPr>
        <w:t>月</w:t>
      </w:r>
      <w:r>
        <w:rPr>
          <w:rFonts w:ascii="宋体" w:hAnsi="宋体" w:eastAsia="宋体" w:cs="宋体"/>
          <w:b/>
          <w:bCs/>
          <w:color w:val="auto"/>
          <w:kern w:val="0"/>
          <w:sz w:val="24"/>
        </w:rPr>
        <w:t xml:space="preserve">  </w:t>
      </w:r>
      <w:r>
        <w:rPr>
          <w:rFonts w:hint="eastAsia" w:ascii="宋体" w:hAnsi="宋体" w:eastAsia="宋体" w:cs="宋体"/>
          <w:b/>
          <w:bCs/>
          <w:color w:val="auto"/>
          <w:kern w:val="0"/>
          <w:sz w:val="24"/>
        </w:rPr>
        <w:t>日收到贵单位</w:t>
      </w:r>
      <w:r>
        <w:rPr>
          <w:rFonts w:ascii="宋体" w:hAnsi="宋体" w:eastAsia="宋体" w:cs="宋体"/>
          <w:b/>
          <w:bCs/>
          <w:color w:val="auto"/>
          <w:kern w:val="0"/>
          <w:sz w:val="24"/>
          <w:u w:val="single"/>
        </w:rPr>
        <w:t xml:space="preserve">               </w:t>
      </w:r>
      <w:r>
        <w:rPr>
          <w:rFonts w:hint="eastAsia" w:ascii="宋体" w:hAnsi="宋体" w:eastAsia="宋体" w:cs="宋体"/>
          <w:b/>
          <w:bCs/>
          <w:color w:val="auto"/>
          <w:kern w:val="0"/>
          <w:sz w:val="24"/>
        </w:rPr>
        <w:t>招标文件，经过仔细分析和研究，对招标文件条款全部确认。</w:t>
      </w:r>
    </w:p>
    <w:p w14:paraId="58226014">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兹以：人民币：</w:t>
      </w:r>
      <w:r>
        <w:rPr>
          <w:rFonts w:ascii="宋体" w:hAnsi="宋体" w:eastAsia="宋体" w:cs="宋体"/>
          <w:color w:val="auto"/>
          <w:sz w:val="24"/>
          <w:u w:val="single"/>
        </w:rPr>
        <w:t xml:space="preserve">                </w:t>
      </w:r>
      <w:r>
        <w:rPr>
          <w:rFonts w:hint="eastAsia" w:ascii="宋体" w:hAnsi="宋体" w:eastAsia="宋体" w:cs="宋体"/>
          <w:color w:val="auto"/>
          <w:sz w:val="24"/>
        </w:rPr>
        <w:t>，大写：</w:t>
      </w:r>
      <w:r>
        <w:rPr>
          <w:rFonts w:ascii="宋体" w:hAnsi="宋体" w:eastAsia="宋体" w:cs="宋体"/>
          <w:color w:val="auto"/>
          <w:sz w:val="24"/>
          <w:u w:val="single"/>
        </w:rPr>
        <w:t xml:space="preserve">               </w:t>
      </w:r>
      <w:r>
        <w:rPr>
          <w:rFonts w:hint="eastAsia" w:ascii="宋体" w:hAnsi="宋体" w:eastAsia="宋体" w:cs="宋体"/>
          <w:color w:val="auto"/>
          <w:sz w:val="24"/>
        </w:rPr>
        <w:t>元整的投标价格、技术规范和要求以及其它构成合同文件组成部分的条件和要求承揽上述项目的材料及设备的运输、保险、交付、验收、技术服务和质量保修责任。</w:t>
      </w:r>
    </w:p>
    <w:p w14:paraId="6933F34C">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我公司有资格和能力承担该项目的供货、技术服务等工作，如我公司中标，愿意接受该招标文件中的各项内容。</w:t>
      </w:r>
    </w:p>
    <w:p w14:paraId="638A5DE2">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同意该招标文件作为合同附件，与合同具有同等法律效力。</w:t>
      </w:r>
    </w:p>
    <w:p w14:paraId="4BDF58DF">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如果我们的投标书被接纳，我们保证在签订合同后，积极配合招标方的工作安排，按招标方的耗材使用计划要求，保证按时供货。</w:t>
      </w:r>
    </w:p>
    <w:p w14:paraId="3F6DAD0F">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我们不会把本投标价格告知其它任何第三方。</w:t>
      </w:r>
    </w:p>
    <w:p w14:paraId="36B6CCFF">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法人及法人代表对合同条件和实施合同承担责任，并在授权书中以及在投标书和确认函（如果中标）中作相应的声明。</w:t>
      </w:r>
    </w:p>
    <w:p w14:paraId="0E148396">
      <w:pPr>
        <w:snapToGrid w:val="0"/>
        <w:spacing w:line="360" w:lineRule="auto"/>
        <w:ind w:firstLine="420"/>
        <w:rPr>
          <w:rFonts w:ascii="宋体" w:hAnsi="宋体" w:eastAsia="宋体" w:cs="宋体"/>
          <w:color w:val="auto"/>
          <w:sz w:val="24"/>
        </w:rPr>
      </w:pPr>
    </w:p>
    <w:p w14:paraId="27529514">
      <w:pPr>
        <w:snapToGrid w:val="0"/>
        <w:spacing w:line="360" w:lineRule="auto"/>
        <w:ind w:firstLine="420"/>
        <w:rPr>
          <w:rFonts w:ascii="宋体" w:hAnsi="宋体" w:eastAsia="宋体" w:cs="宋体"/>
          <w:color w:val="auto"/>
          <w:sz w:val="24"/>
        </w:rPr>
      </w:pPr>
      <w:r>
        <w:rPr>
          <w:rFonts w:hint="eastAsia" w:ascii="宋体" w:hAnsi="宋体" w:eastAsia="宋体" w:cs="宋体"/>
          <w:color w:val="auto"/>
          <w:sz w:val="24"/>
        </w:rPr>
        <w:t>法人代表签字：</w:t>
      </w:r>
      <w:r>
        <w:rPr>
          <w:rFonts w:ascii="宋体" w:hAnsi="宋体" w:eastAsia="宋体" w:cs="宋体"/>
          <w:color w:val="auto"/>
          <w:sz w:val="24"/>
        </w:rPr>
        <w:t xml:space="preserve"> </w:t>
      </w:r>
      <w:r>
        <w:rPr>
          <w:rFonts w:hint="eastAsia" w:ascii="宋体" w:hAnsi="宋体" w:eastAsia="宋体" w:cs="宋体"/>
          <w:color w:val="auto"/>
          <w:sz w:val="24"/>
        </w:rPr>
        <w:t>      （公司盖章）</w:t>
      </w:r>
    </w:p>
    <w:p w14:paraId="6637C05C">
      <w:pPr>
        <w:snapToGrid w:val="0"/>
        <w:spacing w:line="360" w:lineRule="auto"/>
        <w:ind w:firstLine="420"/>
        <w:rPr>
          <w:rFonts w:ascii="宋体" w:hAnsi="宋体" w:eastAsia="宋体" w:cs="宋体"/>
          <w:color w:val="auto"/>
          <w:sz w:val="24"/>
        </w:rPr>
      </w:pPr>
    </w:p>
    <w:p w14:paraId="1B2CDCF0">
      <w:pPr>
        <w:snapToGrid w:val="0"/>
        <w:spacing w:line="360" w:lineRule="auto"/>
        <w:ind w:firstLine="420"/>
        <w:rPr>
          <w:rFonts w:ascii="宋体" w:hAnsi="宋体" w:eastAsia="宋体" w:cs="宋体"/>
          <w:color w:val="auto"/>
          <w:sz w:val="24"/>
        </w:rPr>
      </w:pPr>
      <w:r>
        <w:rPr>
          <w:rFonts w:hint="eastAsia" w:ascii="宋体" w:hAnsi="宋体" w:eastAsia="宋体" w:cs="宋体"/>
          <w:color w:val="auto"/>
          <w:sz w:val="24"/>
        </w:rPr>
        <w:t>被授权人签字：</w:t>
      </w:r>
      <w:r>
        <w:rPr>
          <w:rFonts w:ascii="宋体" w:hAnsi="宋体" w:eastAsia="宋体" w:cs="宋体"/>
          <w:color w:val="auto"/>
          <w:sz w:val="24"/>
        </w:rPr>
        <w:t xml:space="preserve"> </w:t>
      </w:r>
      <w:r>
        <w:rPr>
          <w:rFonts w:hint="eastAsia" w:ascii="宋体" w:hAnsi="宋体" w:eastAsia="宋体" w:cs="宋体"/>
          <w:color w:val="auto"/>
          <w:sz w:val="24"/>
        </w:rPr>
        <w:t>      </w:t>
      </w:r>
    </w:p>
    <w:p w14:paraId="5C5C746B">
      <w:pPr>
        <w:snapToGrid w:val="0"/>
        <w:spacing w:line="360" w:lineRule="auto"/>
        <w:ind w:firstLine="420"/>
        <w:rPr>
          <w:rFonts w:ascii="宋体" w:hAnsi="宋体" w:eastAsia="宋体" w:cs="宋体"/>
          <w:color w:val="auto"/>
          <w:sz w:val="24"/>
        </w:rPr>
      </w:pPr>
    </w:p>
    <w:p w14:paraId="121D8E3B">
      <w:pPr>
        <w:snapToGrid w:val="0"/>
        <w:spacing w:line="360" w:lineRule="auto"/>
        <w:ind w:firstLine="420"/>
        <w:rPr>
          <w:rFonts w:ascii="宋体" w:hAnsi="宋体" w:eastAsia="宋体" w:cs="宋体"/>
          <w:color w:val="auto"/>
          <w:sz w:val="24"/>
        </w:rPr>
      </w:pPr>
    </w:p>
    <w:p w14:paraId="678005B2">
      <w:pPr>
        <w:snapToGrid w:val="0"/>
        <w:spacing w:line="360" w:lineRule="auto"/>
        <w:ind w:firstLine="420"/>
        <w:jc w:val="left"/>
        <w:rPr>
          <w:rFonts w:ascii="宋体" w:hAnsi="宋体" w:eastAsia="宋体" w:cs="宋体"/>
          <w:color w:val="auto"/>
          <w:sz w:val="24"/>
        </w:rPr>
      </w:pPr>
      <w:r>
        <w:rPr>
          <w:rFonts w:hint="eastAsia" w:ascii="宋体" w:hAnsi="宋体" w:eastAsia="宋体" w:cs="宋体"/>
          <w:color w:val="auto"/>
          <w:sz w:val="24"/>
        </w:rPr>
        <w:t>年</w:t>
      </w:r>
      <w:r>
        <w:rPr>
          <w:rFonts w:ascii="宋体" w:hAnsi="宋体" w:eastAsia="宋体" w:cs="宋体"/>
          <w:color w:val="auto"/>
          <w:sz w:val="24"/>
        </w:rPr>
        <w:t xml:space="preserve"> </w:t>
      </w:r>
      <w:r>
        <w:rPr>
          <w:rFonts w:hint="eastAsia" w:ascii="宋体" w:hAnsi="宋体" w:eastAsia="宋体" w:cs="宋体"/>
          <w:color w:val="auto"/>
          <w:sz w:val="24"/>
        </w:rPr>
        <w:t>   月</w:t>
      </w:r>
      <w:r>
        <w:rPr>
          <w:rFonts w:ascii="宋体" w:hAnsi="宋体" w:eastAsia="宋体" w:cs="宋体"/>
          <w:color w:val="auto"/>
          <w:sz w:val="24"/>
        </w:rPr>
        <w:t xml:space="preserve"> </w:t>
      </w:r>
      <w:r>
        <w:rPr>
          <w:rFonts w:hint="eastAsia" w:ascii="宋体" w:hAnsi="宋体" w:eastAsia="宋体" w:cs="宋体"/>
          <w:color w:val="auto"/>
          <w:sz w:val="24"/>
        </w:rPr>
        <w:t>   日</w:t>
      </w:r>
      <w:bookmarkStart w:id="1" w:name="_Toc447712226"/>
    </w:p>
    <w:p w14:paraId="7E3195F8">
      <w:pPr>
        <w:snapToGrid w:val="0"/>
        <w:spacing w:line="360" w:lineRule="auto"/>
        <w:ind w:firstLine="420"/>
        <w:jc w:val="center"/>
        <w:rPr>
          <w:rFonts w:ascii="宋体" w:hAnsi="宋体" w:eastAsia="宋体" w:cs="宋体"/>
          <w:color w:val="auto"/>
        </w:rPr>
      </w:pPr>
      <w:r>
        <w:rPr>
          <w:rFonts w:ascii="宋体" w:hAnsi="宋体" w:eastAsia="宋体" w:cs="宋体"/>
          <w:color w:val="auto"/>
        </w:rPr>
        <w:br w:type="page"/>
      </w:r>
      <w:bookmarkStart w:id="2" w:name="_Toc484545557"/>
    </w:p>
    <w:p w14:paraId="56D7DDFA">
      <w:pPr>
        <w:pStyle w:val="6"/>
        <w:rPr>
          <w:b/>
          <w:bCs/>
          <w:color w:val="auto"/>
          <w:szCs w:val="21"/>
        </w:rPr>
      </w:pPr>
      <w:r>
        <w:rPr>
          <w:rFonts w:hint="eastAsia"/>
          <w:b/>
          <w:bCs/>
          <w:color w:val="auto"/>
        </w:rPr>
        <w:t>附件5</w:t>
      </w:r>
    </w:p>
    <w:p w14:paraId="160F2D64">
      <w:pPr>
        <w:snapToGrid w:val="0"/>
        <w:spacing w:line="360" w:lineRule="auto"/>
        <w:ind w:firstLine="420"/>
        <w:jc w:val="center"/>
        <w:rPr>
          <w:rFonts w:ascii="宋体" w:hAnsi="宋体" w:eastAsia="宋体" w:cs="宋体"/>
          <w:b/>
          <w:bCs/>
          <w:color w:val="auto"/>
          <w:sz w:val="24"/>
        </w:rPr>
      </w:pPr>
      <w:r>
        <w:rPr>
          <w:rFonts w:hint="eastAsia" w:ascii="宋体" w:hAnsi="宋体" w:eastAsia="宋体" w:cs="宋体"/>
          <w:b/>
          <w:bCs/>
          <w:color w:val="auto"/>
          <w:sz w:val="24"/>
        </w:rPr>
        <w:t>授权委托书</w:t>
      </w:r>
      <w:bookmarkEnd w:id="1"/>
      <w:bookmarkEnd w:id="2"/>
    </w:p>
    <w:p w14:paraId="675A4140">
      <w:pPr>
        <w:spacing w:line="360" w:lineRule="auto"/>
        <w:rPr>
          <w:rFonts w:ascii="宋体" w:hAnsi="宋体" w:eastAsia="宋体" w:cs="宋体"/>
          <w:b/>
          <w:color w:val="auto"/>
          <w:sz w:val="28"/>
        </w:rPr>
      </w:pPr>
    </w:p>
    <w:p w14:paraId="3F84DBF6">
      <w:pPr>
        <w:spacing w:line="360" w:lineRule="auto"/>
        <w:rPr>
          <w:rFonts w:ascii="宋体" w:hAnsi="宋体" w:eastAsia="宋体" w:cs="宋体"/>
          <w:color w:val="auto"/>
          <w:sz w:val="24"/>
        </w:rPr>
      </w:pPr>
      <w:r>
        <w:rPr>
          <w:rFonts w:ascii="宋体" w:hAnsi="宋体" w:eastAsia="宋体" w:cs="宋体"/>
          <w:color w:val="auto"/>
          <w:sz w:val="24"/>
        </w:rPr>
        <w:t xml:space="preserve">     本授权委托书声明：我</w:t>
      </w:r>
      <w:r>
        <w:rPr>
          <w:rFonts w:ascii="宋体" w:hAnsi="宋体" w:eastAsia="宋体" w:cs="宋体"/>
          <w:color w:val="auto"/>
          <w:sz w:val="24"/>
          <w:u w:val="single"/>
        </w:rPr>
        <w:t xml:space="preserve">           </w:t>
      </w:r>
      <w:r>
        <w:rPr>
          <w:rFonts w:hint="eastAsia" w:ascii="宋体" w:hAnsi="宋体" w:eastAsia="宋体" w:cs="宋体"/>
          <w:color w:val="auto"/>
          <w:sz w:val="24"/>
        </w:rPr>
        <w:t>（姓名）系</w:t>
      </w:r>
      <w:r>
        <w:rPr>
          <w:rFonts w:ascii="宋体" w:hAnsi="宋体" w:eastAsia="宋体" w:cs="宋体"/>
          <w:color w:val="auto"/>
          <w:sz w:val="24"/>
        </w:rPr>
        <w:t>________________________（投标单位名称）的法定代表人，现授权委托__________________________（单位名称）________________（姓名）为我授权委托人，以本公司的名义参加_______________________________（招标人名称）的____________________________项目的投标。授权委托人所签署的一切文件和处理与之有关的一切事务，我均予以承认。</w:t>
      </w:r>
    </w:p>
    <w:p w14:paraId="28531D85">
      <w:pPr>
        <w:spacing w:line="360" w:lineRule="auto"/>
        <w:rPr>
          <w:rFonts w:ascii="宋体" w:hAnsi="宋体" w:eastAsia="宋体" w:cs="宋体"/>
          <w:color w:val="auto"/>
          <w:sz w:val="24"/>
        </w:rPr>
      </w:pPr>
      <w:r>
        <w:rPr>
          <w:rFonts w:ascii="宋体" w:hAnsi="宋体" w:eastAsia="宋体" w:cs="宋体"/>
          <w:color w:val="auto"/>
          <w:sz w:val="24"/>
        </w:rPr>
        <w:t xml:space="preserve">     授权委托人无转委托权，特此委托。</w:t>
      </w:r>
    </w:p>
    <w:p w14:paraId="59606232">
      <w:pPr>
        <w:spacing w:line="360" w:lineRule="auto"/>
        <w:rPr>
          <w:rFonts w:ascii="宋体" w:hAnsi="宋体" w:eastAsia="宋体" w:cs="宋体"/>
          <w:color w:val="auto"/>
          <w:sz w:val="24"/>
        </w:rPr>
      </w:pPr>
    </w:p>
    <w:p w14:paraId="7ACAB083">
      <w:pPr>
        <w:spacing w:line="360" w:lineRule="auto"/>
        <w:rPr>
          <w:rFonts w:ascii="宋体" w:hAnsi="宋体" w:eastAsia="宋体" w:cs="宋体"/>
          <w:color w:val="auto"/>
          <w:sz w:val="24"/>
        </w:rPr>
      </w:pPr>
    </w:p>
    <w:p w14:paraId="1765C534">
      <w:pPr>
        <w:spacing w:line="360" w:lineRule="auto"/>
        <w:rPr>
          <w:rFonts w:ascii="宋体" w:hAnsi="宋体" w:eastAsia="宋体" w:cs="宋体"/>
          <w:color w:val="auto"/>
          <w:sz w:val="24"/>
        </w:rPr>
      </w:pPr>
    </w:p>
    <w:p w14:paraId="42725CD8">
      <w:pPr>
        <w:spacing w:line="360" w:lineRule="auto"/>
        <w:rPr>
          <w:rFonts w:ascii="宋体" w:hAnsi="宋体" w:eastAsia="宋体" w:cs="宋体"/>
          <w:color w:val="auto"/>
          <w:sz w:val="24"/>
        </w:rPr>
      </w:pPr>
    </w:p>
    <w:p w14:paraId="4F074CA6">
      <w:pPr>
        <w:spacing w:line="360" w:lineRule="auto"/>
        <w:rPr>
          <w:rFonts w:ascii="宋体" w:hAnsi="宋体" w:eastAsia="宋体" w:cs="宋体"/>
          <w:color w:val="auto"/>
          <w:sz w:val="24"/>
        </w:rPr>
      </w:pPr>
      <w:r>
        <w:rPr>
          <w:rFonts w:hint="eastAsia" w:ascii="宋体" w:hAnsi="宋体" w:eastAsia="宋体" w:cs="宋体"/>
          <w:color w:val="auto"/>
          <w:sz w:val="24"/>
        </w:rPr>
        <w:t>授权委托人：</w:t>
      </w:r>
      <w:r>
        <w:rPr>
          <w:rFonts w:ascii="宋体" w:hAnsi="宋体" w:eastAsia="宋体" w:cs="宋体"/>
          <w:color w:val="auto"/>
          <w:sz w:val="24"/>
          <w:u w:val="single"/>
        </w:rPr>
        <w:t xml:space="preserve">                      </w:t>
      </w:r>
      <w:r>
        <w:rPr>
          <w:rFonts w:hint="eastAsia" w:ascii="宋体" w:hAnsi="宋体" w:eastAsia="宋体" w:cs="宋体"/>
          <w:color w:val="auto"/>
          <w:sz w:val="24"/>
        </w:rPr>
        <w:t>性别：</w:t>
      </w:r>
      <w:r>
        <w:rPr>
          <w:rFonts w:ascii="宋体" w:hAnsi="宋体" w:eastAsia="宋体" w:cs="宋体"/>
          <w:color w:val="auto"/>
          <w:sz w:val="24"/>
        </w:rPr>
        <w:t>_____________年龄：__________</w:t>
      </w:r>
    </w:p>
    <w:p w14:paraId="0BF6643D">
      <w:pPr>
        <w:spacing w:line="360" w:lineRule="auto"/>
        <w:rPr>
          <w:rFonts w:ascii="宋体" w:hAnsi="宋体" w:eastAsia="宋体" w:cs="宋体"/>
          <w:color w:val="auto"/>
          <w:sz w:val="24"/>
        </w:rPr>
      </w:pPr>
      <w:r>
        <w:rPr>
          <w:rFonts w:hint="eastAsia" w:ascii="宋体" w:hAnsi="宋体" w:eastAsia="宋体" w:cs="宋体"/>
          <w:color w:val="auto"/>
          <w:sz w:val="24"/>
        </w:rPr>
        <w:t>单位（盖章）：</w:t>
      </w:r>
      <w:r>
        <w:rPr>
          <w:rFonts w:ascii="宋体" w:hAnsi="宋体" w:eastAsia="宋体" w:cs="宋体"/>
          <w:color w:val="auto"/>
          <w:sz w:val="24"/>
        </w:rPr>
        <w:t>_____________________部门：_____________职务：__________</w:t>
      </w:r>
    </w:p>
    <w:p w14:paraId="0950B546">
      <w:pPr>
        <w:spacing w:line="360" w:lineRule="auto"/>
        <w:rPr>
          <w:rFonts w:ascii="宋体" w:hAnsi="宋体" w:eastAsia="宋体" w:cs="宋体"/>
          <w:color w:val="auto"/>
          <w:sz w:val="24"/>
        </w:rPr>
      </w:pPr>
      <w:r>
        <w:rPr>
          <w:rFonts w:hint="eastAsia" w:ascii="宋体" w:hAnsi="宋体" w:eastAsia="宋体" w:cs="宋体"/>
          <w:color w:val="auto"/>
          <w:sz w:val="24"/>
        </w:rPr>
        <w:t>投标单位（盖法人章）：</w:t>
      </w:r>
      <w:r>
        <w:rPr>
          <w:rFonts w:ascii="宋体" w:hAnsi="宋体" w:eastAsia="宋体" w:cs="宋体"/>
          <w:color w:val="auto"/>
          <w:sz w:val="24"/>
        </w:rPr>
        <w:t>____________________________________</w:t>
      </w:r>
    </w:p>
    <w:p w14:paraId="7925D926">
      <w:pPr>
        <w:spacing w:line="360" w:lineRule="auto"/>
        <w:rPr>
          <w:rFonts w:ascii="宋体" w:hAnsi="宋体" w:eastAsia="宋体" w:cs="宋体"/>
          <w:color w:val="auto"/>
          <w:sz w:val="24"/>
        </w:rPr>
      </w:pPr>
      <w:r>
        <w:rPr>
          <w:rFonts w:hint="eastAsia" w:ascii="宋体" w:hAnsi="宋体" w:eastAsia="宋体" w:cs="宋体"/>
          <w:color w:val="auto"/>
          <w:sz w:val="24"/>
        </w:rPr>
        <w:t>法人代表人（签字或盖章）：</w:t>
      </w:r>
      <w:r>
        <w:rPr>
          <w:rFonts w:ascii="宋体" w:hAnsi="宋体" w:eastAsia="宋体" w:cs="宋体"/>
          <w:color w:val="auto"/>
          <w:sz w:val="24"/>
        </w:rPr>
        <w:t>________________________________</w:t>
      </w:r>
    </w:p>
    <w:p w14:paraId="6F4D484D">
      <w:pPr>
        <w:spacing w:line="360" w:lineRule="auto"/>
        <w:rPr>
          <w:rFonts w:ascii="宋体" w:hAnsi="宋体" w:eastAsia="宋体" w:cs="宋体"/>
          <w:color w:val="auto"/>
          <w:sz w:val="24"/>
        </w:rPr>
      </w:pPr>
    </w:p>
    <w:p w14:paraId="2817AD04">
      <w:pPr>
        <w:spacing w:line="360" w:lineRule="auto"/>
        <w:rPr>
          <w:rFonts w:ascii="宋体" w:hAnsi="宋体" w:eastAsia="宋体" w:cs="宋体"/>
          <w:color w:val="auto"/>
          <w:sz w:val="24"/>
        </w:rPr>
      </w:pPr>
    </w:p>
    <w:p w14:paraId="218031C4">
      <w:pPr>
        <w:spacing w:line="360" w:lineRule="auto"/>
        <w:rPr>
          <w:rFonts w:ascii="宋体" w:hAnsi="宋体" w:eastAsia="宋体" w:cs="宋体"/>
          <w:color w:val="auto"/>
          <w:sz w:val="24"/>
        </w:rPr>
      </w:pPr>
    </w:p>
    <w:p w14:paraId="1020AF69">
      <w:pPr>
        <w:spacing w:line="360" w:lineRule="auto"/>
        <w:rPr>
          <w:rFonts w:ascii="宋体" w:hAnsi="宋体" w:eastAsia="宋体" w:cs="宋体"/>
          <w:color w:val="auto"/>
          <w:sz w:val="24"/>
        </w:rPr>
      </w:pPr>
    </w:p>
    <w:p w14:paraId="3721BB7F">
      <w:pPr>
        <w:spacing w:line="360" w:lineRule="auto"/>
        <w:rPr>
          <w:rFonts w:ascii="宋体" w:hAnsi="宋体" w:eastAsia="宋体" w:cs="宋体"/>
          <w:color w:val="auto"/>
          <w:sz w:val="24"/>
        </w:rPr>
      </w:pPr>
      <w:r>
        <w:rPr>
          <w:rFonts w:ascii="宋体" w:hAnsi="宋体" w:eastAsia="宋体" w:cs="宋体"/>
          <w:color w:val="auto"/>
          <w:sz w:val="24"/>
        </w:rPr>
        <w:t xml:space="preserve">                                                                                        日期：    年     月    日</w:t>
      </w:r>
    </w:p>
    <w:p w14:paraId="7160D450">
      <w:pPr>
        <w:widowControl/>
        <w:jc w:val="left"/>
        <w:rPr>
          <w:rFonts w:ascii="宋体" w:hAnsi="宋体" w:eastAsia="宋体" w:cs="宋体"/>
          <w:color w:val="auto"/>
        </w:rPr>
      </w:pPr>
      <w:r>
        <w:rPr>
          <w:rFonts w:ascii="宋体" w:hAnsi="宋体" w:eastAsia="宋体" w:cs="宋体"/>
          <w:color w:val="auto"/>
        </w:rPr>
        <w:br w:type="page"/>
      </w:r>
    </w:p>
    <w:p w14:paraId="157BAFCC">
      <w:pPr>
        <w:pStyle w:val="6"/>
        <w:rPr>
          <w:rFonts w:hAnsi="宋体" w:eastAsia="宋体" w:cs="宋体"/>
          <w:b/>
          <w:bCs/>
          <w:color w:val="auto"/>
        </w:rPr>
      </w:pPr>
      <w:r>
        <w:rPr>
          <w:rFonts w:hint="eastAsia"/>
          <w:b/>
          <w:bCs/>
          <w:color w:val="auto"/>
        </w:rPr>
        <w:t>附件6</w:t>
      </w:r>
    </w:p>
    <w:p w14:paraId="71650C35">
      <w:pPr>
        <w:snapToGrid w:val="0"/>
        <w:spacing w:line="360" w:lineRule="auto"/>
        <w:ind w:firstLine="420"/>
        <w:jc w:val="center"/>
        <w:rPr>
          <w:rFonts w:ascii="宋体" w:hAnsi="宋体" w:eastAsia="宋体" w:cs="宋体"/>
          <w:b/>
          <w:bCs/>
          <w:color w:val="auto"/>
          <w:sz w:val="24"/>
        </w:rPr>
      </w:pPr>
      <w:r>
        <w:rPr>
          <w:rFonts w:hint="eastAsia" w:ascii="宋体" w:hAnsi="宋体" w:eastAsia="宋体" w:cs="宋体"/>
          <w:b/>
          <w:bCs/>
          <w:color w:val="auto"/>
          <w:sz w:val="24"/>
        </w:rPr>
        <w:t>质疑函</w:t>
      </w:r>
    </w:p>
    <w:p w14:paraId="202ED3DA">
      <w:pPr>
        <w:widowControl/>
        <w:jc w:val="left"/>
        <w:rPr>
          <w:rFonts w:ascii="宋体" w:hAnsi="宋体" w:eastAsia="宋体" w:cs="宋体"/>
          <w:color w:val="auto"/>
        </w:rPr>
      </w:pPr>
    </w:p>
    <w:p w14:paraId="0F539E64">
      <w:pPr>
        <w:spacing w:line="360" w:lineRule="auto"/>
        <w:rPr>
          <w:rFonts w:ascii="宋体" w:hAnsi="宋体" w:eastAsia="宋体" w:cs="宋体"/>
          <w:color w:val="auto"/>
          <w:sz w:val="24"/>
        </w:rPr>
      </w:pPr>
      <w:r>
        <w:rPr>
          <w:rFonts w:hint="eastAsia" w:ascii="宋体" w:hAnsi="宋体" w:eastAsia="宋体" w:cs="宋体"/>
          <w:color w:val="auto"/>
          <w:sz w:val="24"/>
        </w:rPr>
        <w:t>一、质疑供应商基本信息</w:t>
      </w:r>
    </w:p>
    <w:p w14:paraId="511BD153">
      <w:pPr>
        <w:spacing w:line="360" w:lineRule="auto"/>
        <w:rPr>
          <w:rFonts w:ascii="宋体" w:hAnsi="宋体" w:eastAsia="宋体" w:cs="宋体"/>
          <w:color w:val="auto"/>
          <w:sz w:val="24"/>
        </w:rPr>
      </w:pPr>
      <w:r>
        <w:rPr>
          <w:rFonts w:hint="eastAsia" w:ascii="宋体" w:hAnsi="宋体" w:eastAsia="宋体" w:cs="宋体"/>
          <w:color w:val="auto"/>
          <w:sz w:val="24"/>
        </w:rPr>
        <w:t>质疑供应商：______________________________________________________</w:t>
      </w:r>
    </w:p>
    <w:p w14:paraId="5FE9D9C7">
      <w:pPr>
        <w:spacing w:line="360" w:lineRule="auto"/>
        <w:rPr>
          <w:rFonts w:ascii="宋体" w:hAnsi="宋体" w:eastAsia="宋体" w:cs="宋体"/>
          <w:color w:val="auto"/>
          <w:sz w:val="24"/>
        </w:rPr>
      </w:pPr>
      <w:r>
        <w:rPr>
          <w:rFonts w:hint="eastAsia" w:ascii="宋体" w:hAnsi="宋体" w:eastAsia="宋体" w:cs="宋体"/>
          <w:color w:val="auto"/>
          <w:sz w:val="24"/>
        </w:rPr>
        <w:t>地址：____________________________邮编：___________________________</w:t>
      </w:r>
    </w:p>
    <w:p w14:paraId="144B506B">
      <w:pPr>
        <w:spacing w:line="360" w:lineRule="auto"/>
        <w:rPr>
          <w:rFonts w:ascii="宋体" w:hAnsi="宋体" w:eastAsia="宋体" w:cs="宋体"/>
          <w:color w:val="auto"/>
          <w:sz w:val="24"/>
        </w:rPr>
      </w:pPr>
      <w:r>
        <w:rPr>
          <w:rFonts w:hint="eastAsia" w:ascii="宋体" w:hAnsi="宋体" w:eastAsia="宋体" w:cs="宋体"/>
          <w:color w:val="auto"/>
          <w:sz w:val="24"/>
        </w:rPr>
        <w:t>联系人：_________________________联系电话：_______________________</w:t>
      </w:r>
    </w:p>
    <w:p w14:paraId="41443947">
      <w:pPr>
        <w:spacing w:line="360" w:lineRule="auto"/>
        <w:rPr>
          <w:rFonts w:ascii="宋体" w:hAnsi="宋体" w:eastAsia="宋体" w:cs="宋体"/>
          <w:color w:val="auto"/>
          <w:sz w:val="24"/>
        </w:rPr>
      </w:pPr>
      <w:r>
        <w:rPr>
          <w:rFonts w:hint="eastAsia" w:ascii="宋体" w:hAnsi="宋体" w:eastAsia="宋体" w:cs="宋体"/>
          <w:color w:val="auto"/>
          <w:sz w:val="24"/>
        </w:rPr>
        <w:t>授权代表：________________________________________________________</w:t>
      </w:r>
    </w:p>
    <w:p w14:paraId="278D9074">
      <w:pPr>
        <w:spacing w:line="360" w:lineRule="auto"/>
        <w:rPr>
          <w:rFonts w:ascii="宋体" w:hAnsi="宋体" w:eastAsia="宋体" w:cs="宋体"/>
          <w:color w:val="auto"/>
          <w:sz w:val="24"/>
        </w:rPr>
      </w:pPr>
      <w:r>
        <w:rPr>
          <w:rFonts w:hint="eastAsia" w:ascii="宋体" w:hAnsi="宋体" w:eastAsia="宋体" w:cs="宋体"/>
          <w:color w:val="auto"/>
          <w:sz w:val="24"/>
        </w:rPr>
        <w:t>联系电话：________________________________________________________</w:t>
      </w:r>
    </w:p>
    <w:p w14:paraId="6C960790">
      <w:pPr>
        <w:spacing w:line="360" w:lineRule="auto"/>
        <w:rPr>
          <w:rFonts w:ascii="宋体" w:hAnsi="宋体" w:eastAsia="宋体" w:cs="宋体"/>
          <w:color w:val="auto"/>
          <w:sz w:val="24"/>
        </w:rPr>
      </w:pPr>
      <w:r>
        <w:rPr>
          <w:rFonts w:hint="eastAsia" w:ascii="宋体" w:hAnsi="宋体" w:eastAsia="宋体" w:cs="宋体"/>
          <w:color w:val="auto"/>
          <w:sz w:val="24"/>
        </w:rPr>
        <w:t>地址：____________________________邮编：___________________________</w:t>
      </w:r>
    </w:p>
    <w:p w14:paraId="2D8CF793">
      <w:pPr>
        <w:spacing w:line="360" w:lineRule="auto"/>
        <w:rPr>
          <w:rFonts w:ascii="宋体" w:hAnsi="宋体" w:eastAsia="宋体" w:cs="宋体"/>
          <w:color w:val="auto"/>
          <w:sz w:val="24"/>
        </w:rPr>
      </w:pPr>
      <w:r>
        <w:rPr>
          <w:rFonts w:hint="eastAsia" w:ascii="宋体" w:hAnsi="宋体" w:eastAsia="宋体" w:cs="宋体"/>
          <w:color w:val="auto"/>
          <w:sz w:val="24"/>
        </w:rPr>
        <w:t>二、质疑项目基本情况</w:t>
      </w:r>
    </w:p>
    <w:p w14:paraId="7C00C2ED">
      <w:pPr>
        <w:spacing w:line="360" w:lineRule="auto"/>
        <w:rPr>
          <w:rFonts w:ascii="宋体" w:hAnsi="宋体" w:eastAsia="宋体" w:cs="宋体"/>
          <w:color w:val="auto"/>
          <w:sz w:val="24"/>
        </w:rPr>
      </w:pPr>
      <w:r>
        <w:rPr>
          <w:rFonts w:hint="eastAsia" w:ascii="宋体" w:hAnsi="宋体" w:eastAsia="宋体" w:cs="宋体"/>
          <w:color w:val="auto"/>
          <w:sz w:val="24"/>
        </w:rPr>
        <w:t>质疑项目的名称：__________________________________________________</w:t>
      </w:r>
    </w:p>
    <w:p w14:paraId="272BFEB9">
      <w:pPr>
        <w:spacing w:line="360" w:lineRule="auto"/>
        <w:rPr>
          <w:rFonts w:ascii="宋体" w:hAnsi="宋体" w:eastAsia="宋体" w:cs="宋体"/>
          <w:color w:val="auto"/>
          <w:sz w:val="24"/>
        </w:rPr>
      </w:pPr>
      <w:r>
        <w:rPr>
          <w:rFonts w:hint="eastAsia" w:ascii="宋体" w:hAnsi="宋体" w:eastAsia="宋体" w:cs="宋体"/>
          <w:color w:val="auto"/>
          <w:sz w:val="24"/>
        </w:rPr>
        <w:t>采购人名称：______________________________________________________</w:t>
      </w:r>
    </w:p>
    <w:p w14:paraId="27E747DB">
      <w:pPr>
        <w:spacing w:line="360" w:lineRule="auto"/>
        <w:rPr>
          <w:rFonts w:ascii="宋体" w:hAnsi="宋体" w:eastAsia="宋体" w:cs="宋体"/>
          <w:color w:val="auto"/>
          <w:sz w:val="24"/>
        </w:rPr>
      </w:pPr>
      <w:r>
        <w:rPr>
          <w:rFonts w:hint="eastAsia" w:ascii="宋体" w:hAnsi="宋体" w:eastAsia="宋体" w:cs="宋体"/>
          <w:color w:val="auto"/>
          <w:sz w:val="24"/>
        </w:rPr>
        <w:t>采购文件获取日期：________________________________________________</w:t>
      </w:r>
    </w:p>
    <w:p w14:paraId="03F183E0">
      <w:pPr>
        <w:spacing w:line="360" w:lineRule="auto"/>
        <w:rPr>
          <w:rFonts w:ascii="宋体" w:hAnsi="宋体" w:eastAsia="宋体" w:cs="宋体"/>
          <w:color w:val="auto"/>
          <w:sz w:val="24"/>
        </w:rPr>
      </w:pPr>
      <w:r>
        <w:rPr>
          <w:rFonts w:hint="eastAsia" w:ascii="宋体" w:hAnsi="宋体" w:eastAsia="宋体" w:cs="宋体"/>
          <w:color w:val="auto"/>
          <w:sz w:val="24"/>
        </w:rPr>
        <w:t>三、质疑事项具体内容</w:t>
      </w:r>
    </w:p>
    <w:p w14:paraId="1A08A521">
      <w:pPr>
        <w:spacing w:line="360" w:lineRule="auto"/>
        <w:rPr>
          <w:rFonts w:ascii="宋体" w:hAnsi="宋体" w:eastAsia="宋体" w:cs="宋体"/>
          <w:color w:val="auto"/>
          <w:sz w:val="24"/>
        </w:rPr>
      </w:pPr>
      <w:r>
        <w:rPr>
          <w:rFonts w:hint="eastAsia" w:ascii="宋体" w:hAnsi="宋体" w:eastAsia="宋体" w:cs="宋体"/>
          <w:color w:val="auto"/>
          <w:sz w:val="24"/>
        </w:rPr>
        <w:t>质疑事项1：______________________________________________________</w:t>
      </w:r>
    </w:p>
    <w:p w14:paraId="0579DD44">
      <w:pPr>
        <w:spacing w:line="360" w:lineRule="auto"/>
        <w:rPr>
          <w:rFonts w:ascii="宋体" w:hAnsi="宋体" w:eastAsia="宋体" w:cs="宋体"/>
          <w:color w:val="auto"/>
          <w:sz w:val="24"/>
        </w:rPr>
      </w:pPr>
      <w:r>
        <w:rPr>
          <w:rFonts w:hint="eastAsia" w:ascii="宋体" w:hAnsi="宋体" w:eastAsia="宋体" w:cs="宋体"/>
          <w:color w:val="auto"/>
          <w:sz w:val="24"/>
        </w:rPr>
        <w:t>事实依据：________________________________________________________</w:t>
      </w:r>
    </w:p>
    <w:p w14:paraId="4B619D50">
      <w:pPr>
        <w:spacing w:line="360" w:lineRule="auto"/>
        <w:rPr>
          <w:rFonts w:ascii="宋体" w:hAnsi="宋体" w:eastAsia="宋体" w:cs="宋体"/>
          <w:color w:val="auto"/>
          <w:sz w:val="24"/>
        </w:rPr>
      </w:pPr>
      <w:r>
        <w:rPr>
          <w:rFonts w:ascii="宋体" w:hAnsi="宋体" w:eastAsia="宋体" w:cs="宋体"/>
          <w:color w:val="auto"/>
          <w:sz w:val="24"/>
        </w:rPr>
        <w:t>_________________________________________________________________</w:t>
      </w:r>
    </w:p>
    <w:p w14:paraId="272B5738">
      <w:pPr>
        <w:spacing w:line="360" w:lineRule="auto"/>
        <w:rPr>
          <w:rFonts w:ascii="宋体" w:hAnsi="宋体" w:eastAsia="宋体" w:cs="宋体"/>
          <w:color w:val="auto"/>
          <w:sz w:val="24"/>
        </w:rPr>
      </w:pPr>
      <w:r>
        <w:rPr>
          <w:rFonts w:hint="eastAsia" w:ascii="宋体" w:hAnsi="宋体" w:eastAsia="宋体" w:cs="宋体"/>
          <w:color w:val="auto"/>
          <w:sz w:val="24"/>
        </w:rPr>
        <w:t>法律依据：________________________________________________________</w:t>
      </w:r>
    </w:p>
    <w:p w14:paraId="6832D958">
      <w:pPr>
        <w:spacing w:line="360" w:lineRule="auto"/>
        <w:rPr>
          <w:rFonts w:ascii="宋体" w:hAnsi="宋体" w:eastAsia="宋体" w:cs="宋体"/>
          <w:color w:val="auto"/>
          <w:sz w:val="24"/>
        </w:rPr>
      </w:pPr>
      <w:r>
        <w:rPr>
          <w:rFonts w:ascii="宋体" w:hAnsi="宋体" w:eastAsia="宋体" w:cs="宋体"/>
          <w:color w:val="auto"/>
          <w:sz w:val="24"/>
        </w:rPr>
        <w:t>_________________________________________________________________</w:t>
      </w:r>
    </w:p>
    <w:p w14:paraId="1F462539">
      <w:pPr>
        <w:spacing w:line="360" w:lineRule="auto"/>
        <w:rPr>
          <w:rFonts w:ascii="宋体" w:hAnsi="宋体" w:eastAsia="宋体" w:cs="宋体"/>
          <w:color w:val="auto"/>
          <w:sz w:val="24"/>
        </w:rPr>
      </w:pPr>
      <w:r>
        <w:rPr>
          <w:rFonts w:hint="eastAsia" w:ascii="宋体" w:hAnsi="宋体" w:eastAsia="宋体" w:cs="宋体"/>
          <w:color w:val="auto"/>
          <w:sz w:val="24"/>
        </w:rPr>
        <w:t>质疑事项2：</w:t>
      </w:r>
    </w:p>
    <w:p w14:paraId="725ADABF">
      <w:pPr>
        <w:spacing w:line="360" w:lineRule="auto"/>
        <w:rPr>
          <w:rFonts w:ascii="宋体" w:hAnsi="宋体" w:eastAsia="宋体" w:cs="宋体"/>
          <w:color w:val="auto"/>
          <w:sz w:val="24"/>
        </w:rPr>
      </w:pPr>
      <w:r>
        <w:rPr>
          <w:rFonts w:hint="eastAsia" w:ascii="宋体" w:hAnsi="宋体" w:eastAsia="宋体" w:cs="宋体"/>
          <w:color w:val="auto"/>
          <w:sz w:val="24"/>
        </w:rPr>
        <w:t>……</w:t>
      </w:r>
    </w:p>
    <w:p w14:paraId="554F40DC">
      <w:pPr>
        <w:spacing w:line="360" w:lineRule="auto"/>
        <w:rPr>
          <w:rFonts w:ascii="宋体" w:hAnsi="宋体" w:eastAsia="宋体" w:cs="宋体"/>
          <w:color w:val="auto"/>
          <w:sz w:val="24"/>
        </w:rPr>
      </w:pPr>
      <w:r>
        <w:rPr>
          <w:rFonts w:hint="eastAsia" w:ascii="宋体" w:hAnsi="宋体" w:eastAsia="宋体" w:cs="宋体"/>
          <w:color w:val="auto"/>
          <w:sz w:val="24"/>
        </w:rPr>
        <w:t>四、与质疑事项相关的质疑请求</w:t>
      </w:r>
    </w:p>
    <w:p w14:paraId="2F97ED13">
      <w:pPr>
        <w:spacing w:line="360" w:lineRule="auto"/>
        <w:rPr>
          <w:rFonts w:ascii="宋体" w:hAnsi="宋体" w:eastAsia="宋体" w:cs="宋体"/>
          <w:color w:val="auto"/>
          <w:sz w:val="24"/>
        </w:rPr>
      </w:pPr>
      <w:r>
        <w:rPr>
          <w:rFonts w:hint="eastAsia" w:ascii="宋体" w:hAnsi="宋体" w:eastAsia="宋体" w:cs="宋体"/>
          <w:color w:val="auto"/>
          <w:sz w:val="24"/>
        </w:rPr>
        <w:t>请求：____________________________________________________________</w:t>
      </w:r>
    </w:p>
    <w:p w14:paraId="5CCCE723">
      <w:pPr>
        <w:spacing w:line="360" w:lineRule="auto"/>
        <w:rPr>
          <w:rFonts w:ascii="宋体" w:hAnsi="宋体" w:eastAsia="宋体" w:cs="宋体"/>
          <w:color w:val="auto"/>
          <w:sz w:val="24"/>
        </w:rPr>
      </w:pPr>
    </w:p>
    <w:p w14:paraId="7A28CC1A">
      <w:pPr>
        <w:spacing w:line="360" w:lineRule="auto"/>
        <w:rPr>
          <w:rFonts w:ascii="宋体" w:hAnsi="宋体" w:eastAsia="宋体" w:cs="宋体"/>
          <w:color w:val="auto"/>
          <w:sz w:val="24"/>
        </w:rPr>
      </w:pPr>
      <w:r>
        <w:rPr>
          <w:rFonts w:hint="eastAsia" w:ascii="宋体" w:hAnsi="宋体" w:eastAsia="宋体" w:cs="宋体"/>
          <w:color w:val="auto"/>
          <w:sz w:val="24"/>
        </w:rPr>
        <w:t>签字（签章）：              （公司盖章）：</w:t>
      </w:r>
    </w:p>
    <w:p w14:paraId="51001CCB">
      <w:pPr>
        <w:spacing w:line="360" w:lineRule="auto"/>
        <w:rPr>
          <w:rFonts w:ascii="宋体" w:hAnsi="宋体" w:eastAsia="宋体" w:cs="宋体"/>
          <w:color w:val="auto"/>
          <w:sz w:val="24"/>
        </w:rPr>
      </w:pPr>
    </w:p>
    <w:p w14:paraId="73A0A974">
      <w:pPr>
        <w:spacing w:line="360" w:lineRule="auto"/>
        <w:rPr>
          <w:rFonts w:ascii="宋体" w:hAnsi="宋体" w:eastAsia="宋体" w:cs="宋体"/>
          <w:color w:val="auto"/>
          <w:sz w:val="24"/>
        </w:rPr>
      </w:pPr>
      <w:r>
        <w:rPr>
          <w:rFonts w:hint="eastAsia" w:ascii="宋体" w:hAnsi="宋体" w:eastAsia="宋体" w:cs="宋体"/>
          <w:color w:val="auto"/>
          <w:sz w:val="24"/>
        </w:rPr>
        <w:t>年    月    日</w:t>
      </w:r>
    </w:p>
    <w:p w14:paraId="6E160887">
      <w:pPr>
        <w:spacing w:line="360" w:lineRule="auto"/>
        <w:rPr>
          <w:rFonts w:ascii="宋体" w:hAnsi="宋体" w:eastAsia="宋体" w:cs="宋体"/>
          <w:color w:val="auto"/>
          <w:sz w:val="24"/>
        </w:rPr>
      </w:pPr>
    </w:p>
    <w:p w14:paraId="245A0EB7">
      <w:pPr>
        <w:spacing w:line="360" w:lineRule="auto"/>
        <w:rPr>
          <w:rFonts w:ascii="宋体" w:hAnsi="宋体" w:eastAsia="宋体" w:cs="宋体"/>
          <w:color w:val="auto"/>
          <w:sz w:val="24"/>
        </w:rPr>
      </w:pPr>
      <w:r>
        <w:rPr>
          <w:rFonts w:hint="eastAsia" w:ascii="宋体" w:hAnsi="宋体" w:eastAsia="宋体" w:cs="宋体"/>
          <w:color w:val="auto"/>
          <w:sz w:val="24"/>
        </w:rPr>
        <w:t>相关说明：</w:t>
      </w:r>
    </w:p>
    <w:p w14:paraId="04E7A0D8">
      <w:pPr>
        <w:spacing w:line="360" w:lineRule="auto"/>
        <w:rPr>
          <w:rFonts w:ascii="宋体" w:hAnsi="宋体" w:eastAsia="宋体" w:cs="宋体"/>
          <w:color w:val="auto"/>
          <w:sz w:val="24"/>
        </w:rPr>
      </w:pPr>
      <w:r>
        <w:rPr>
          <w:rFonts w:hint="eastAsia" w:ascii="宋体" w:hAnsi="宋体" w:eastAsia="宋体" w:cs="宋体"/>
          <w:color w:val="auto"/>
          <w:sz w:val="24"/>
        </w:rPr>
        <w:t>1. 供应商提出质疑时，应提交质疑函和必要的证明材料。</w:t>
      </w:r>
    </w:p>
    <w:p w14:paraId="107C426F">
      <w:pPr>
        <w:spacing w:line="360" w:lineRule="auto"/>
        <w:rPr>
          <w:rFonts w:ascii="宋体" w:hAnsi="宋体" w:eastAsia="宋体" w:cs="宋体"/>
          <w:color w:val="auto"/>
          <w:sz w:val="24"/>
        </w:rPr>
      </w:pPr>
      <w:r>
        <w:rPr>
          <w:rFonts w:hint="eastAsia" w:ascii="宋体" w:hAnsi="宋体" w:eastAsia="宋体" w:cs="宋体"/>
          <w:color w:val="auto"/>
          <w:sz w:val="24"/>
        </w:rPr>
        <w:t>2. 质疑供应商若委托代理人进行质疑的，质疑函应按要求列明“授权代理”的有关内容，并在附件中提交出质疑供应商签署的授权委托书、授权委托书应载明代理人的姓名或者名称、代理事项、具体权限、期限和相关事项。</w:t>
      </w:r>
    </w:p>
    <w:p w14:paraId="522ABACF">
      <w:pPr>
        <w:spacing w:line="360" w:lineRule="auto"/>
        <w:rPr>
          <w:rFonts w:ascii="宋体" w:hAnsi="宋体" w:eastAsia="宋体" w:cs="宋体"/>
          <w:color w:val="auto"/>
          <w:sz w:val="24"/>
        </w:rPr>
      </w:pPr>
      <w:r>
        <w:rPr>
          <w:rFonts w:hint="eastAsia" w:ascii="宋体" w:hAnsi="宋体" w:eastAsia="宋体" w:cs="宋体"/>
          <w:color w:val="auto"/>
          <w:sz w:val="24"/>
        </w:rPr>
        <w:t>3. 质疑函的质疑事项应具体、明确，并有必要的事实依据和法律依据。</w:t>
      </w:r>
    </w:p>
    <w:p w14:paraId="49EB0935">
      <w:pPr>
        <w:spacing w:line="360" w:lineRule="auto"/>
        <w:rPr>
          <w:rFonts w:ascii="宋体" w:hAnsi="宋体" w:eastAsia="宋体" w:cs="宋体"/>
          <w:color w:val="auto"/>
          <w:sz w:val="24"/>
        </w:rPr>
      </w:pPr>
      <w:r>
        <w:rPr>
          <w:rFonts w:hint="eastAsia" w:ascii="宋体" w:hAnsi="宋体" w:eastAsia="宋体" w:cs="宋体"/>
          <w:color w:val="auto"/>
          <w:sz w:val="24"/>
        </w:rPr>
        <w:t>4. 质疑函的质疑请求应与质疑事项相关。</w:t>
      </w:r>
    </w:p>
    <w:p w14:paraId="61BBDEC5">
      <w:pPr>
        <w:spacing w:line="360" w:lineRule="auto"/>
        <w:rPr>
          <w:rFonts w:ascii="宋体" w:hAnsi="宋体" w:eastAsia="宋体" w:cs="宋体"/>
          <w:color w:val="auto"/>
          <w:sz w:val="24"/>
        </w:rPr>
      </w:pPr>
      <w:r>
        <w:rPr>
          <w:rFonts w:hint="eastAsia" w:ascii="宋体" w:hAnsi="宋体" w:eastAsia="宋体" w:cs="宋体"/>
          <w:color w:val="auto"/>
          <w:sz w:val="24"/>
        </w:rPr>
        <w:t>5. 质疑供应商为自然人的，应当由本人签字；供应商为法人或者其他组织的，应当由法定代表人、主要负责人，或者其授权代表签字或者盖章，并加盖公章。</w:t>
      </w:r>
    </w:p>
    <w:p w14:paraId="3C0DBB77">
      <w:pPr>
        <w:widowControl/>
        <w:jc w:val="left"/>
        <w:rPr>
          <w:rFonts w:ascii="宋体" w:hAnsi="宋体" w:eastAsia="宋体" w:cs="宋体"/>
          <w:color w:val="auto"/>
          <w:sz w:val="24"/>
        </w:rPr>
      </w:pPr>
      <w:r>
        <w:rPr>
          <w:rFonts w:ascii="宋体" w:hAnsi="宋体" w:eastAsia="宋体" w:cs="宋体"/>
          <w:color w:val="auto"/>
          <w:sz w:val="24"/>
        </w:rPr>
        <w:br w:type="page"/>
      </w:r>
    </w:p>
    <w:p w14:paraId="04A6943B">
      <w:pPr>
        <w:spacing w:line="360" w:lineRule="auto"/>
        <w:jc w:val="center"/>
        <w:rPr>
          <w:rFonts w:ascii="宋体" w:hAnsi="宋体" w:eastAsia="宋体" w:cs="宋体"/>
          <w:b/>
          <w:bCs/>
          <w:color w:val="auto"/>
          <w:sz w:val="44"/>
          <w:szCs w:val="44"/>
        </w:rPr>
      </w:pPr>
      <w:r>
        <w:rPr>
          <w:rFonts w:hint="eastAsia" w:ascii="宋体" w:hAnsi="宋体" w:eastAsia="宋体" w:cs="宋体"/>
          <w:b/>
          <w:bCs/>
          <w:color w:val="auto"/>
          <w:sz w:val="44"/>
          <w:szCs w:val="44"/>
        </w:rPr>
        <w:t>苏州健雄职业技术学院</w:t>
      </w:r>
    </w:p>
    <w:p w14:paraId="1A0C7AE3">
      <w:pPr>
        <w:spacing w:line="360" w:lineRule="auto"/>
        <w:jc w:val="center"/>
        <w:rPr>
          <w:rFonts w:ascii="宋体" w:hAnsi="宋体" w:eastAsia="宋体" w:cs="宋体"/>
          <w:color w:val="auto"/>
          <w:sz w:val="36"/>
          <w:szCs w:val="36"/>
        </w:rPr>
      </w:pPr>
      <w:r>
        <w:rPr>
          <w:rFonts w:hint="eastAsia" w:ascii="宋体" w:hAnsi="宋体" w:eastAsia="宋体" w:cs="宋体"/>
          <w:bCs/>
          <w:color w:val="auto"/>
          <w:sz w:val="36"/>
          <w:szCs w:val="36"/>
        </w:rPr>
        <w:t>智能制造学院空压机房改造项目采购合同</w:t>
      </w:r>
    </w:p>
    <w:p w14:paraId="513930A5">
      <w:pPr>
        <w:spacing w:line="360" w:lineRule="auto"/>
        <w:outlineLvl w:val="0"/>
        <w:rPr>
          <w:b/>
          <w:color w:val="auto"/>
          <w:sz w:val="24"/>
        </w:rPr>
      </w:pPr>
    </w:p>
    <w:p w14:paraId="23362C36">
      <w:pPr>
        <w:spacing w:line="360" w:lineRule="auto"/>
        <w:outlineLvl w:val="0"/>
        <w:rPr>
          <w:color w:val="auto"/>
          <w:sz w:val="24"/>
          <w:u w:val="single"/>
        </w:rPr>
      </w:pPr>
      <w:r>
        <w:rPr>
          <w:rFonts w:hint="eastAsia"/>
          <w:b/>
          <w:color w:val="auto"/>
          <w:sz w:val="24"/>
        </w:rPr>
        <w:t>甲方</w:t>
      </w:r>
      <w:r>
        <w:rPr>
          <w:rFonts w:hint="eastAsia"/>
          <w:color w:val="auto"/>
          <w:sz w:val="24"/>
        </w:rPr>
        <w:t>：</w:t>
      </w:r>
      <w:r>
        <w:rPr>
          <w:rFonts w:hint="eastAsia"/>
          <w:color w:val="auto"/>
          <w:sz w:val="24"/>
          <w:u w:val="single"/>
        </w:rPr>
        <w:t xml:space="preserve">苏州健雄职业技术学院    </w:t>
      </w:r>
    </w:p>
    <w:p w14:paraId="71C14DD3">
      <w:pPr>
        <w:spacing w:line="360" w:lineRule="auto"/>
        <w:rPr>
          <w:color w:val="auto"/>
          <w:sz w:val="24"/>
          <w:u w:val="single"/>
        </w:rPr>
      </w:pPr>
      <w:r>
        <w:rPr>
          <w:rFonts w:hint="eastAsia"/>
          <w:b/>
          <w:color w:val="auto"/>
          <w:sz w:val="24"/>
        </w:rPr>
        <w:t>乙方</w:t>
      </w:r>
      <w:r>
        <w:rPr>
          <w:rFonts w:hint="eastAsia"/>
          <w:color w:val="auto"/>
          <w:sz w:val="24"/>
        </w:rPr>
        <w:t>：</w:t>
      </w:r>
      <w:r>
        <w:rPr>
          <w:rFonts w:hint="eastAsia"/>
          <w:color w:val="auto"/>
          <w:sz w:val="24"/>
          <w:u w:val="single"/>
        </w:rPr>
        <w:t xml:space="preserve">                        </w:t>
      </w:r>
    </w:p>
    <w:p w14:paraId="3D8E51C6">
      <w:pPr>
        <w:spacing w:line="360" w:lineRule="auto"/>
        <w:ind w:firstLine="480" w:firstLineChars="200"/>
        <w:rPr>
          <w:rFonts w:ascii="宋体" w:hAnsi="宋体" w:eastAsia="宋体" w:cs="宋体"/>
          <w:color w:val="auto"/>
          <w:sz w:val="24"/>
          <w:szCs w:val="32"/>
        </w:rPr>
      </w:pPr>
      <w:r>
        <w:rPr>
          <w:rFonts w:hint="eastAsia"/>
          <w:color w:val="auto"/>
          <w:sz w:val="24"/>
        </w:rPr>
        <w:t>为了明确甲乙双方的权利和义务，本着公平、公正、公开原则，根据《中华人民共和国民法典》及甲方招标文件的要求，甲乙双方经过协商，</w:t>
      </w:r>
      <w:r>
        <w:rPr>
          <w:rFonts w:hint="eastAsia" w:ascii="宋体" w:hAnsi="宋体"/>
          <w:color w:val="auto"/>
          <w:sz w:val="24"/>
        </w:rPr>
        <w:t>现就甲方向乙 方采购</w:t>
      </w:r>
      <w:r>
        <w:rPr>
          <w:rFonts w:hint="eastAsia" w:ascii="宋体" w:hAnsi="宋体"/>
          <w:color w:val="auto"/>
          <w:sz w:val="24"/>
          <w:u w:val="single"/>
        </w:rPr>
        <w:t xml:space="preserve"> </w:t>
      </w:r>
      <w:r>
        <w:rPr>
          <w:rFonts w:hint="eastAsia"/>
          <w:color w:val="auto"/>
          <w:sz w:val="24"/>
          <w:u w:val="single"/>
        </w:rPr>
        <w:t xml:space="preserve"> </w:t>
      </w:r>
      <w:r>
        <w:rPr>
          <w:rFonts w:hint="eastAsia" w:ascii="宋体" w:hAnsi="宋体"/>
          <w:b/>
          <w:bCs/>
          <w:color w:val="auto"/>
          <w:sz w:val="24"/>
          <w:u w:val="single"/>
        </w:rPr>
        <w:t>智能制造学院空压机房改造项目</w:t>
      </w:r>
      <w:r>
        <w:rPr>
          <w:rFonts w:hint="eastAsia"/>
          <w:color w:val="auto"/>
          <w:sz w:val="24"/>
          <w:u w:val="single"/>
        </w:rPr>
        <w:t xml:space="preserve">  </w:t>
      </w:r>
      <w:r>
        <w:rPr>
          <w:rFonts w:hint="eastAsia" w:ascii="宋体" w:hAnsi="宋体"/>
          <w:color w:val="auto"/>
          <w:sz w:val="24"/>
        </w:rPr>
        <w:t>等事宜达成如下合同，以资共同遵守：</w:t>
      </w:r>
    </w:p>
    <w:p w14:paraId="1F49C91C">
      <w:pPr>
        <w:numPr>
          <w:ilvl w:val="0"/>
          <w:numId w:val="2"/>
        </w:numPr>
        <w:spacing w:line="360" w:lineRule="auto"/>
        <w:ind w:firstLine="482" w:firstLineChars="200"/>
        <w:rPr>
          <w:rFonts w:ascii="宋体" w:hAnsi="宋体"/>
          <w:b/>
          <w:color w:val="auto"/>
          <w:sz w:val="24"/>
        </w:rPr>
      </w:pPr>
      <w:r>
        <w:rPr>
          <w:rFonts w:hint="eastAsia" w:ascii="宋体" w:hAnsi="宋体"/>
          <w:b/>
          <w:color w:val="auto"/>
          <w:sz w:val="24"/>
        </w:rPr>
        <w:t>采购内容</w:t>
      </w:r>
    </w:p>
    <w:tbl>
      <w:tblPr>
        <w:tblStyle w:val="12"/>
        <w:tblW w:w="5065" w:type="pct"/>
        <w:tblInd w:w="0" w:type="dxa"/>
        <w:tblLayout w:type="fixed"/>
        <w:tblCellMar>
          <w:top w:w="0" w:type="dxa"/>
          <w:left w:w="108" w:type="dxa"/>
          <w:bottom w:w="0" w:type="dxa"/>
          <w:right w:w="108" w:type="dxa"/>
        </w:tblCellMar>
      </w:tblPr>
      <w:tblGrid>
        <w:gridCol w:w="617"/>
        <w:gridCol w:w="2071"/>
        <w:gridCol w:w="2584"/>
        <w:gridCol w:w="608"/>
        <w:gridCol w:w="580"/>
        <w:gridCol w:w="784"/>
        <w:gridCol w:w="756"/>
        <w:gridCol w:w="634"/>
      </w:tblGrid>
      <w:tr w14:paraId="244FAA92">
        <w:tblPrEx>
          <w:tblCellMar>
            <w:top w:w="0" w:type="dxa"/>
            <w:left w:w="108" w:type="dxa"/>
            <w:bottom w:w="0" w:type="dxa"/>
            <w:right w:w="108" w:type="dxa"/>
          </w:tblCellMar>
        </w:tblPrEx>
        <w:trPr>
          <w:trHeight w:val="270" w:hRule="atLeast"/>
        </w:trPr>
        <w:tc>
          <w:tcPr>
            <w:tcW w:w="35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23E9C18E">
            <w:pPr>
              <w:widowControl/>
              <w:jc w:val="center"/>
              <w:textAlignment w:val="center"/>
              <w:rPr>
                <w:rFonts w:ascii="微软雅黑" w:hAnsi="微软雅黑" w:eastAsia="微软雅黑" w:cs="微软雅黑"/>
                <w:b/>
                <w:bCs/>
                <w:color w:val="auto"/>
                <w:kern w:val="0"/>
                <w:sz w:val="18"/>
                <w:szCs w:val="18"/>
                <w:lang w:bidi="ar"/>
              </w:rPr>
            </w:pPr>
            <w:r>
              <w:rPr>
                <w:rFonts w:hint="eastAsia" w:ascii="微软雅黑" w:hAnsi="微软雅黑" w:eastAsia="微软雅黑" w:cs="微软雅黑"/>
                <w:b/>
                <w:bCs/>
                <w:color w:val="auto"/>
                <w:kern w:val="0"/>
                <w:sz w:val="18"/>
                <w:szCs w:val="18"/>
                <w:lang w:bidi="ar"/>
              </w:rPr>
              <w:t>序号</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BB96C">
            <w:pPr>
              <w:widowControl/>
              <w:jc w:val="center"/>
              <w:textAlignment w:val="center"/>
              <w:rPr>
                <w:rFonts w:ascii="微软雅黑" w:hAnsi="微软雅黑" w:eastAsia="微软雅黑" w:cs="微软雅黑"/>
                <w:b/>
                <w:bCs/>
                <w:color w:val="auto"/>
                <w:kern w:val="0"/>
                <w:sz w:val="18"/>
                <w:szCs w:val="18"/>
                <w:lang w:bidi="ar"/>
              </w:rPr>
            </w:pPr>
            <w:r>
              <w:rPr>
                <w:rFonts w:hint="eastAsia" w:ascii="微软雅黑" w:hAnsi="微软雅黑" w:eastAsia="微软雅黑" w:cs="微软雅黑"/>
                <w:b/>
                <w:bCs/>
                <w:color w:val="auto"/>
                <w:kern w:val="0"/>
                <w:sz w:val="18"/>
                <w:szCs w:val="18"/>
                <w:lang w:bidi="ar"/>
              </w:rPr>
              <w:t>名称</w:t>
            </w:r>
          </w:p>
        </w:tc>
        <w:tc>
          <w:tcPr>
            <w:tcW w:w="1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D301C">
            <w:pPr>
              <w:widowControl/>
              <w:jc w:val="center"/>
              <w:textAlignment w:val="center"/>
              <w:rPr>
                <w:rFonts w:hint="eastAsia" w:ascii="微软雅黑" w:hAnsi="微软雅黑" w:eastAsia="微软雅黑" w:cs="微软雅黑"/>
                <w:b/>
                <w:bCs/>
                <w:color w:val="auto"/>
                <w:kern w:val="0"/>
                <w:sz w:val="18"/>
                <w:szCs w:val="18"/>
                <w:lang w:val="en-US" w:eastAsia="zh-CN" w:bidi="ar"/>
              </w:rPr>
            </w:pPr>
            <w:r>
              <w:rPr>
                <w:rFonts w:hint="eastAsia" w:ascii="微软雅黑" w:hAnsi="微软雅黑" w:eastAsia="微软雅黑" w:cs="微软雅黑"/>
                <w:b/>
                <w:bCs/>
                <w:color w:val="auto"/>
                <w:kern w:val="0"/>
                <w:sz w:val="18"/>
                <w:szCs w:val="18"/>
                <w:lang w:bidi="ar"/>
              </w:rPr>
              <w:t>型号/规格</w:t>
            </w:r>
            <w:r>
              <w:rPr>
                <w:rFonts w:hint="eastAsia" w:ascii="微软雅黑" w:hAnsi="微软雅黑" w:eastAsia="微软雅黑" w:cs="微软雅黑"/>
                <w:b/>
                <w:bCs/>
                <w:color w:val="auto"/>
                <w:kern w:val="0"/>
                <w:sz w:val="18"/>
                <w:szCs w:val="18"/>
                <w:lang w:val="en-US" w:eastAsia="zh-CN" w:bidi="ar"/>
              </w:rPr>
              <w:t>/参数</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F5016">
            <w:pPr>
              <w:widowControl/>
              <w:jc w:val="center"/>
              <w:textAlignment w:val="center"/>
              <w:rPr>
                <w:rFonts w:ascii="微软雅黑" w:hAnsi="微软雅黑" w:eastAsia="微软雅黑" w:cs="微软雅黑"/>
                <w:b/>
                <w:bCs/>
                <w:color w:val="auto"/>
                <w:kern w:val="0"/>
                <w:sz w:val="18"/>
                <w:szCs w:val="18"/>
                <w:lang w:bidi="ar"/>
              </w:rPr>
            </w:pPr>
            <w:r>
              <w:rPr>
                <w:rFonts w:hint="eastAsia" w:ascii="微软雅黑" w:hAnsi="微软雅黑" w:eastAsia="微软雅黑" w:cs="微软雅黑"/>
                <w:b/>
                <w:bCs/>
                <w:color w:val="auto"/>
                <w:kern w:val="0"/>
                <w:sz w:val="18"/>
                <w:szCs w:val="18"/>
                <w:lang w:bidi="ar"/>
              </w:rPr>
              <w:t>数量</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F8776">
            <w:pPr>
              <w:widowControl/>
              <w:jc w:val="center"/>
              <w:textAlignment w:val="center"/>
              <w:rPr>
                <w:rFonts w:ascii="微软雅黑" w:hAnsi="微软雅黑" w:eastAsia="微软雅黑" w:cs="微软雅黑"/>
                <w:b/>
                <w:bCs/>
                <w:color w:val="auto"/>
                <w:kern w:val="0"/>
                <w:sz w:val="18"/>
                <w:szCs w:val="18"/>
                <w:lang w:bidi="ar"/>
              </w:rPr>
            </w:pPr>
            <w:r>
              <w:rPr>
                <w:rFonts w:hint="eastAsia" w:ascii="微软雅黑" w:hAnsi="微软雅黑" w:eastAsia="微软雅黑" w:cs="微软雅黑"/>
                <w:b/>
                <w:bCs/>
                <w:color w:val="auto"/>
                <w:kern w:val="0"/>
                <w:sz w:val="18"/>
                <w:szCs w:val="18"/>
                <w:lang w:bidi="ar"/>
              </w:rPr>
              <w:t>单位</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7CBEE">
            <w:pPr>
              <w:widowControl/>
              <w:jc w:val="center"/>
              <w:textAlignment w:val="center"/>
              <w:rPr>
                <w:rFonts w:ascii="微软雅黑" w:hAnsi="微软雅黑" w:eastAsia="微软雅黑" w:cs="微软雅黑"/>
                <w:b/>
                <w:bCs/>
                <w:color w:val="auto"/>
                <w:kern w:val="0"/>
                <w:sz w:val="18"/>
                <w:szCs w:val="18"/>
                <w:lang w:bidi="ar"/>
              </w:rPr>
            </w:pPr>
            <w:r>
              <w:rPr>
                <w:rFonts w:hint="eastAsia" w:ascii="微软雅黑" w:hAnsi="微软雅黑" w:eastAsia="微软雅黑" w:cs="微软雅黑"/>
                <w:b/>
                <w:bCs/>
                <w:color w:val="auto"/>
                <w:kern w:val="0"/>
                <w:sz w:val="18"/>
                <w:szCs w:val="18"/>
                <w:lang w:bidi="ar"/>
              </w:rPr>
              <w:t>单价</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1CF7F">
            <w:pPr>
              <w:widowControl/>
              <w:jc w:val="center"/>
              <w:textAlignment w:val="center"/>
              <w:rPr>
                <w:rFonts w:ascii="微软雅黑" w:hAnsi="微软雅黑" w:eastAsia="微软雅黑" w:cs="微软雅黑"/>
                <w:b/>
                <w:bCs/>
                <w:color w:val="auto"/>
                <w:kern w:val="0"/>
                <w:sz w:val="18"/>
                <w:szCs w:val="18"/>
                <w:lang w:bidi="ar"/>
              </w:rPr>
            </w:pPr>
            <w:r>
              <w:rPr>
                <w:rFonts w:hint="eastAsia" w:ascii="微软雅黑" w:hAnsi="微软雅黑" w:eastAsia="微软雅黑" w:cs="微软雅黑"/>
                <w:b/>
                <w:bCs/>
                <w:color w:val="auto"/>
                <w:kern w:val="0"/>
                <w:sz w:val="18"/>
                <w:szCs w:val="18"/>
                <w:lang w:bidi="ar"/>
              </w:rPr>
              <w:t>总价</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A5C26">
            <w:pPr>
              <w:jc w:val="center"/>
              <w:rPr>
                <w:rFonts w:ascii="宋体" w:hAnsi="宋体" w:eastAsia="宋体" w:cs="宋体"/>
                <w:b/>
                <w:bCs/>
                <w:color w:val="auto"/>
                <w:sz w:val="18"/>
                <w:szCs w:val="18"/>
              </w:rPr>
            </w:pPr>
            <w:r>
              <w:rPr>
                <w:rFonts w:hint="eastAsia" w:ascii="宋体" w:hAnsi="宋体" w:eastAsia="宋体" w:cs="宋体"/>
                <w:b/>
                <w:bCs/>
                <w:color w:val="auto"/>
                <w:sz w:val="18"/>
                <w:szCs w:val="18"/>
              </w:rPr>
              <w:t>备注</w:t>
            </w:r>
          </w:p>
        </w:tc>
      </w:tr>
      <w:tr w14:paraId="0E3762B9">
        <w:tblPrEx>
          <w:tblCellMar>
            <w:top w:w="0" w:type="dxa"/>
            <w:left w:w="108" w:type="dxa"/>
            <w:bottom w:w="0" w:type="dxa"/>
            <w:right w:w="108" w:type="dxa"/>
          </w:tblCellMar>
        </w:tblPrEx>
        <w:trPr>
          <w:trHeight w:val="2435" w:hRule="atLeast"/>
        </w:trPr>
        <w:tc>
          <w:tcPr>
            <w:tcW w:w="35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3CF4160B">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A3E00">
            <w:pPr>
              <w:widowControl/>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永磁变频螺杆式空压机</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7D88A">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排气压力：8-1</w:t>
            </w:r>
            <w:r>
              <w:rPr>
                <w:rFonts w:hint="eastAsia" w:ascii="微软雅黑" w:hAnsi="微软雅黑" w:eastAsia="微软雅黑" w:cs="微软雅黑"/>
                <w:color w:val="auto"/>
                <w:kern w:val="0"/>
                <w:sz w:val="18"/>
                <w:szCs w:val="18"/>
                <w:lang w:val="en-US" w:eastAsia="zh-CN" w:bidi="ar"/>
              </w:rPr>
              <w:t>Kg</w:t>
            </w:r>
            <w:r>
              <w:rPr>
                <w:rStyle w:val="25"/>
                <w:rFonts w:hint="default"/>
                <w:color w:val="auto"/>
                <w:sz w:val="18"/>
                <w:szCs w:val="18"/>
                <w:lang w:bidi="ar"/>
              </w:rPr>
              <w:t>排气量大于等于：5.9</w:t>
            </w:r>
            <w:r>
              <w:rPr>
                <w:rStyle w:val="25"/>
                <w:rFonts w:hint="eastAsia" w:eastAsia="微软雅黑"/>
                <w:color w:val="auto"/>
                <w:sz w:val="18"/>
                <w:szCs w:val="18"/>
                <w:lang w:val="en-US" w:eastAsia="zh-CN" w:bidi="ar"/>
              </w:rPr>
              <w:t>m³</w:t>
            </w:r>
            <w:r>
              <w:rPr>
                <w:rStyle w:val="25"/>
                <w:rFonts w:hint="default"/>
                <w:color w:val="auto"/>
                <w:sz w:val="18"/>
                <w:szCs w:val="18"/>
                <w:lang w:bidi="ar"/>
              </w:rPr>
              <w:t>/min；电机功率不小于：37KW/50HP；电机防护等级：IP65；能效：国家工信部备案一级能效及比功率；水冷</w:t>
            </w:r>
            <w:r>
              <w:rPr>
                <w:rStyle w:val="25"/>
                <w:rFonts w:hint="eastAsia" w:eastAsia="微软雅黑"/>
                <w:color w:val="auto"/>
                <w:sz w:val="18"/>
                <w:szCs w:val="18"/>
                <w:lang w:eastAsia="zh-CN" w:bidi="ar"/>
              </w:rPr>
              <w:t>或油冷</w:t>
            </w:r>
            <w:r>
              <w:rPr>
                <w:rStyle w:val="25"/>
                <w:rFonts w:hint="default"/>
                <w:color w:val="auto"/>
                <w:sz w:val="18"/>
                <w:szCs w:val="18"/>
                <w:lang w:bidi="ar"/>
              </w:rPr>
              <w:t>永磁电机；厂家原装APP可远程监控和操作。</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3B9FA">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3C97F">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台</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7671E">
            <w:pPr>
              <w:widowControl/>
              <w:jc w:val="center"/>
              <w:textAlignment w:val="center"/>
              <w:rPr>
                <w:rFonts w:ascii="微软雅黑" w:hAnsi="微软雅黑" w:eastAsia="微软雅黑" w:cs="微软雅黑"/>
                <w:color w:val="auto"/>
                <w:sz w:val="18"/>
                <w:szCs w:val="18"/>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57725">
            <w:pPr>
              <w:widowControl/>
              <w:jc w:val="center"/>
              <w:textAlignment w:val="center"/>
              <w:rPr>
                <w:rFonts w:ascii="微软雅黑" w:hAnsi="微软雅黑" w:eastAsia="微软雅黑" w:cs="微软雅黑"/>
                <w:color w:val="auto"/>
                <w:sz w:val="18"/>
                <w:szCs w:val="18"/>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97473">
            <w:pPr>
              <w:rPr>
                <w:rFonts w:ascii="宋体" w:hAnsi="宋体" w:eastAsia="宋体" w:cs="宋体"/>
                <w:color w:val="auto"/>
                <w:sz w:val="18"/>
                <w:szCs w:val="18"/>
              </w:rPr>
            </w:pPr>
          </w:p>
        </w:tc>
      </w:tr>
      <w:tr w14:paraId="60971EFB">
        <w:tblPrEx>
          <w:tblCellMar>
            <w:top w:w="0" w:type="dxa"/>
            <w:left w:w="108" w:type="dxa"/>
            <w:bottom w:w="0" w:type="dxa"/>
            <w:right w:w="108" w:type="dxa"/>
          </w:tblCellMar>
        </w:tblPrEx>
        <w:trPr>
          <w:trHeight w:val="890" w:hRule="atLeast"/>
        </w:trPr>
        <w:tc>
          <w:tcPr>
            <w:tcW w:w="35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0FD00A68">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2</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785B2">
            <w:pPr>
              <w:widowControl/>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储气罐</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6A5FA">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使用压力：10kg；压力表和安全阀必须有检验报告；含自动排水器。</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3B4BC">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4F0CB">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台</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176C1">
            <w:pPr>
              <w:widowControl/>
              <w:jc w:val="center"/>
              <w:textAlignment w:val="center"/>
              <w:rPr>
                <w:rFonts w:ascii="微软雅黑" w:hAnsi="微软雅黑" w:eastAsia="微软雅黑" w:cs="微软雅黑"/>
                <w:color w:val="auto"/>
                <w:sz w:val="18"/>
                <w:szCs w:val="18"/>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54B9F">
            <w:pPr>
              <w:widowControl/>
              <w:jc w:val="center"/>
              <w:textAlignment w:val="center"/>
              <w:rPr>
                <w:rFonts w:ascii="微软雅黑" w:hAnsi="微软雅黑" w:eastAsia="微软雅黑" w:cs="微软雅黑"/>
                <w:color w:val="auto"/>
                <w:sz w:val="18"/>
                <w:szCs w:val="18"/>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C2C9B">
            <w:pPr>
              <w:rPr>
                <w:rFonts w:ascii="宋体" w:hAnsi="宋体" w:eastAsia="宋体" w:cs="宋体"/>
                <w:color w:val="auto"/>
                <w:sz w:val="18"/>
                <w:szCs w:val="18"/>
              </w:rPr>
            </w:pPr>
          </w:p>
        </w:tc>
      </w:tr>
      <w:tr w14:paraId="657165DC">
        <w:tblPrEx>
          <w:tblCellMar>
            <w:top w:w="0" w:type="dxa"/>
            <w:left w:w="108" w:type="dxa"/>
            <w:bottom w:w="0" w:type="dxa"/>
            <w:right w:w="108" w:type="dxa"/>
          </w:tblCellMar>
        </w:tblPrEx>
        <w:trPr>
          <w:trHeight w:val="635" w:hRule="atLeast"/>
        </w:trPr>
        <w:tc>
          <w:tcPr>
            <w:tcW w:w="35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7989ACDC">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3</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ACE8A">
            <w:pPr>
              <w:widowControl/>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冷冻式干燥机</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6042F">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处理风量：7</w:t>
            </w:r>
            <w:r>
              <w:rPr>
                <w:rStyle w:val="25"/>
                <w:rFonts w:hint="eastAsia" w:eastAsia="微软雅黑"/>
                <w:color w:val="auto"/>
                <w:sz w:val="18"/>
                <w:szCs w:val="18"/>
                <w:lang w:val="en-US" w:eastAsia="zh-CN" w:bidi="ar"/>
              </w:rPr>
              <w:t>m³</w:t>
            </w:r>
            <w:r>
              <w:rPr>
                <w:rFonts w:hint="eastAsia" w:ascii="微软雅黑" w:hAnsi="微软雅黑" w:eastAsia="微软雅黑" w:cs="微软雅黑"/>
                <w:color w:val="auto"/>
                <w:kern w:val="0"/>
                <w:sz w:val="18"/>
                <w:szCs w:val="18"/>
                <w:lang w:bidi="ar"/>
              </w:rPr>
              <w:t>/min；配套过滤器3支，含自动排水装置。</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6C641">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B5645">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台</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651AB">
            <w:pPr>
              <w:widowControl/>
              <w:jc w:val="center"/>
              <w:textAlignment w:val="center"/>
              <w:rPr>
                <w:rFonts w:ascii="微软雅黑" w:hAnsi="微软雅黑" w:eastAsia="微软雅黑" w:cs="微软雅黑"/>
                <w:color w:val="auto"/>
                <w:sz w:val="18"/>
                <w:szCs w:val="18"/>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C12BC">
            <w:pPr>
              <w:widowControl/>
              <w:jc w:val="center"/>
              <w:textAlignment w:val="center"/>
              <w:rPr>
                <w:rFonts w:ascii="微软雅黑" w:hAnsi="微软雅黑" w:eastAsia="微软雅黑" w:cs="微软雅黑"/>
                <w:color w:val="auto"/>
                <w:sz w:val="18"/>
                <w:szCs w:val="18"/>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E51BD">
            <w:pPr>
              <w:rPr>
                <w:rFonts w:ascii="宋体" w:hAnsi="宋体" w:eastAsia="宋体" w:cs="宋体"/>
                <w:color w:val="auto"/>
                <w:sz w:val="18"/>
                <w:szCs w:val="18"/>
              </w:rPr>
            </w:pPr>
          </w:p>
        </w:tc>
      </w:tr>
      <w:tr w14:paraId="3A9168B1">
        <w:tblPrEx>
          <w:tblCellMar>
            <w:top w:w="0" w:type="dxa"/>
            <w:left w:w="108" w:type="dxa"/>
            <w:bottom w:w="0" w:type="dxa"/>
            <w:right w:w="108" w:type="dxa"/>
          </w:tblCellMar>
        </w:tblPrEx>
        <w:trPr>
          <w:trHeight w:val="350" w:hRule="atLeast"/>
        </w:trPr>
        <w:tc>
          <w:tcPr>
            <w:tcW w:w="35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4C5B79D6">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4</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91D3A">
            <w:pPr>
              <w:widowControl/>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蓝色铝管</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64E81">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DN40*5.8米 蓝色 色号：RAL5015</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F3EFF">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4</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78FCE">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根</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33C35">
            <w:pPr>
              <w:widowControl/>
              <w:jc w:val="center"/>
              <w:textAlignment w:val="center"/>
              <w:rPr>
                <w:rFonts w:ascii="微软雅黑" w:hAnsi="微软雅黑" w:eastAsia="微软雅黑" w:cs="微软雅黑"/>
                <w:color w:val="auto"/>
                <w:sz w:val="18"/>
                <w:szCs w:val="18"/>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7DEFB">
            <w:pPr>
              <w:widowControl/>
              <w:jc w:val="center"/>
              <w:textAlignment w:val="center"/>
              <w:rPr>
                <w:rFonts w:ascii="微软雅黑" w:hAnsi="微软雅黑" w:eastAsia="微软雅黑" w:cs="微软雅黑"/>
                <w:color w:val="auto"/>
                <w:sz w:val="18"/>
                <w:szCs w:val="18"/>
              </w:rPr>
            </w:pPr>
          </w:p>
        </w:tc>
        <w:tc>
          <w:tcPr>
            <w:tcW w:w="36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006EA26F">
            <w:pPr>
              <w:rPr>
                <w:rFonts w:ascii="宋体" w:hAnsi="宋体" w:eastAsia="宋体" w:cs="宋体"/>
                <w:color w:val="auto"/>
                <w:sz w:val="18"/>
                <w:szCs w:val="18"/>
              </w:rPr>
            </w:pPr>
          </w:p>
        </w:tc>
      </w:tr>
      <w:tr w14:paraId="6F655DA8">
        <w:tblPrEx>
          <w:tblCellMar>
            <w:top w:w="0" w:type="dxa"/>
            <w:left w:w="108" w:type="dxa"/>
            <w:bottom w:w="0" w:type="dxa"/>
            <w:right w:w="108" w:type="dxa"/>
          </w:tblCellMar>
        </w:tblPrEx>
        <w:trPr>
          <w:trHeight w:val="350" w:hRule="atLeast"/>
        </w:trPr>
        <w:tc>
          <w:tcPr>
            <w:tcW w:w="35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66CF02E5">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5</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B9C3C">
            <w:pPr>
              <w:widowControl/>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等径三通（组合件）</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70F97">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DN40 标配 含油含硅</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26367">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31421">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只</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5BC32">
            <w:pPr>
              <w:widowControl/>
              <w:jc w:val="center"/>
              <w:textAlignment w:val="center"/>
              <w:rPr>
                <w:rFonts w:ascii="微软雅黑" w:hAnsi="微软雅黑" w:eastAsia="微软雅黑" w:cs="微软雅黑"/>
                <w:color w:val="auto"/>
                <w:sz w:val="18"/>
                <w:szCs w:val="18"/>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D58DD">
            <w:pPr>
              <w:widowControl/>
              <w:jc w:val="center"/>
              <w:textAlignment w:val="center"/>
              <w:rPr>
                <w:rFonts w:ascii="微软雅黑" w:hAnsi="微软雅黑" w:eastAsia="微软雅黑" w:cs="微软雅黑"/>
                <w:color w:val="auto"/>
                <w:sz w:val="18"/>
                <w:szCs w:val="18"/>
              </w:rPr>
            </w:pPr>
          </w:p>
        </w:tc>
        <w:tc>
          <w:tcPr>
            <w:tcW w:w="36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3B36D74D">
            <w:pPr>
              <w:rPr>
                <w:rFonts w:ascii="宋体" w:hAnsi="宋体" w:eastAsia="宋体" w:cs="宋体"/>
                <w:color w:val="auto"/>
                <w:sz w:val="18"/>
                <w:szCs w:val="18"/>
              </w:rPr>
            </w:pPr>
          </w:p>
        </w:tc>
      </w:tr>
      <w:tr w14:paraId="52C34A5F">
        <w:tblPrEx>
          <w:tblCellMar>
            <w:top w:w="0" w:type="dxa"/>
            <w:left w:w="108" w:type="dxa"/>
            <w:bottom w:w="0" w:type="dxa"/>
            <w:right w:w="108" w:type="dxa"/>
          </w:tblCellMar>
        </w:tblPrEx>
        <w:trPr>
          <w:trHeight w:val="350" w:hRule="atLeast"/>
        </w:trPr>
        <w:tc>
          <w:tcPr>
            <w:tcW w:w="35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50103DD8">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6</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D7B82">
            <w:pPr>
              <w:widowControl/>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管对管接头 合金钢</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7FD2C">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DN40 标配 含油含硅 带衬垫</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E34FE">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5</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6F0C1">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只</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95B98">
            <w:pPr>
              <w:widowControl/>
              <w:jc w:val="center"/>
              <w:textAlignment w:val="center"/>
              <w:rPr>
                <w:rFonts w:ascii="微软雅黑" w:hAnsi="微软雅黑" w:eastAsia="微软雅黑" w:cs="微软雅黑"/>
                <w:color w:val="auto"/>
                <w:sz w:val="18"/>
                <w:szCs w:val="18"/>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287B0">
            <w:pPr>
              <w:widowControl/>
              <w:jc w:val="center"/>
              <w:textAlignment w:val="center"/>
              <w:rPr>
                <w:rFonts w:ascii="微软雅黑" w:hAnsi="微软雅黑" w:eastAsia="微软雅黑" w:cs="微软雅黑"/>
                <w:color w:val="auto"/>
                <w:sz w:val="18"/>
                <w:szCs w:val="18"/>
              </w:rPr>
            </w:pPr>
          </w:p>
        </w:tc>
        <w:tc>
          <w:tcPr>
            <w:tcW w:w="36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66D0EB31">
            <w:pPr>
              <w:rPr>
                <w:rFonts w:ascii="宋体" w:hAnsi="宋体" w:eastAsia="宋体" w:cs="宋体"/>
                <w:color w:val="auto"/>
                <w:sz w:val="18"/>
                <w:szCs w:val="18"/>
              </w:rPr>
            </w:pPr>
          </w:p>
        </w:tc>
      </w:tr>
      <w:tr w14:paraId="14692CC8">
        <w:tblPrEx>
          <w:tblCellMar>
            <w:top w:w="0" w:type="dxa"/>
            <w:left w:w="108" w:type="dxa"/>
            <w:bottom w:w="0" w:type="dxa"/>
            <w:right w:w="108" w:type="dxa"/>
          </w:tblCellMar>
        </w:tblPrEx>
        <w:trPr>
          <w:trHeight w:val="350" w:hRule="atLeast"/>
        </w:trPr>
        <w:tc>
          <w:tcPr>
            <w:tcW w:w="35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3F652B6E">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7</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A1F0B">
            <w:pPr>
              <w:widowControl/>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90度弯头（组合件）</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81D39">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DN40 标配 含油含硅</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164B2">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10</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4B577">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只</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F14D2">
            <w:pPr>
              <w:widowControl/>
              <w:jc w:val="center"/>
              <w:textAlignment w:val="center"/>
              <w:rPr>
                <w:rFonts w:ascii="微软雅黑" w:hAnsi="微软雅黑" w:eastAsia="微软雅黑" w:cs="微软雅黑"/>
                <w:color w:val="auto"/>
                <w:sz w:val="18"/>
                <w:szCs w:val="18"/>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360D0">
            <w:pPr>
              <w:widowControl/>
              <w:jc w:val="center"/>
              <w:textAlignment w:val="center"/>
              <w:rPr>
                <w:rFonts w:ascii="微软雅黑" w:hAnsi="微软雅黑" w:eastAsia="微软雅黑" w:cs="微软雅黑"/>
                <w:color w:val="auto"/>
                <w:sz w:val="18"/>
                <w:szCs w:val="18"/>
              </w:rPr>
            </w:pPr>
          </w:p>
        </w:tc>
        <w:tc>
          <w:tcPr>
            <w:tcW w:w="36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534BE0D0">
            <w:pPr>
              <w:rPr>
                <w:rFonts w:ascii="宋体" w:hAnsi="宋体" w:eastAsia="宋体" w:cs="宋体"/>
                <w:color w:val="auto"/>
                <w:sz w:val="18"/>
                <w:szCs w:val="18"/>
              </w:rPr>
            </w:pPr>
          </w:p>
        </w:tc>
      </w:tr>
      <w:tr w14:paraId="3889F43A">
        <w:tblPrEx>
          <w:tblCellMar>
            <w:top w:w="0" w:type="dxa"/>
            <w:left w:w="108" w:type="dxa"/>
            <w:bottom w:w="0" w:type="dxa"/>
            <w:right w:w="108" w:type="dxa"/>
          </w:tblCellMar>
        </w:tblPrEx>
        <w:trPr>
          <w:trHeight w:val="350" w:hRule="atLeast"/>
        </w:trPr>
        <w:tc>
          <w:tcPr>
            <w:tcW w:w="35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6C334FBD">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8</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EC9F3">
            <w:pPr>
              <w:widowControl/>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外螺纹接头（组合件）</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EDF7F">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DN40-1 1/2 标配 含油含硅</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8F9F8">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8</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F18BF">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只</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0D480">
            <w:pPr>
              <w:widowControl/>
              <w:jc w:val="center"/>
              <w:textAlignment w:val="center"/>
              <w:rPr>
                <w:rFonts w:ascii="微软雅黑" w:hAnsi="微软雅黑" w:eastAsia="微软雅黑" w:cs="微软雅黑"/>
                <w:color w:val="auto"/>
                <w:sz w:val="18"/>
                <w:szCs w:val="18"/>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F7D70">
            <w:pPr>
              <w:widowControl/>
              <w:jc w:val="center"/>
              <w:textAlignment w:val="center"/>
              <w:rPr>
                <w:rFonts w:ascii="微软雅黑" w:hAnsi="微软雅黑" w:eastAsia="微软雅黑" w:cs="微软雅黑"/>
                <w:color w:val="auto"/>
                <w:sz w:val="18"/>
                <w:szCs w:val="18"/>
              </w:rPr>
            </w:pPr>
          </w:p>
        </w:tc>
        <w:tc>
          <w:tcPr>
            <w:tcW w:w="36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4437EA8A">
            <w:pPr>
              <w:rPr>
                <w:rFonts w:ascii="宋体" w:hAnsi="宋体" w:eastAsia="宋体" w:cs="宋体"/>
                <w:color w:val="auto"/>
                <w:sz w:val="18"/>
                <w:szCs w:val="18"/>
              </w:rPr>
            </w:pPr>
          </w:p>
        </w:tc>
      </w:tr>
      <w:tr w14:paraId="3BDCA6A5">
        <w:tblPrEx>
          <w:tblCellMar>
            <w:top w:w="0" w:type="dxa"/>
            <w:left w:w="108" w:type="dxa"/>
            <w:bottom w:w="0" w:type="dxa"/>
            <w:right w:w="108" w:type="dxa"/>
          </w:tblCellMar>
        </w:tblPrEx>
        <w:trPr>
          <w:trHeight w:val="350" w:hRule="atLeast"/>
        </w:trPr>
        <w:tc>
          <w:tcPr>
            <w:tcW w:w="35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6F03CC86">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9</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34C94">
            <w:pPr>
              <w:widowControl/>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快插阀门（组合件）合金钢</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6323C">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DN40标配</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7D1F3">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4</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1A6F8">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只</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FBD19">
            <w:pPr>
              <w:widowControl/>
              <w:jc w:val="center"/>
              <w:textAlignment w:val="center"/>
              <w:rPr>
                <w:rFonts w:ascii="微软雅黑" w:hAnsi="微软雅黑" w:eastAsia="微软雅黑" w:cs="微软雅黑"/>
                <w:color w:val="auto"/>
                <w:sz w:val="18"/>
                <w:szCs w:val="18"/>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25EAE">
            <w:pPr>
              <w:widowControl/>
              <w:jc w:val="center"/>
              <w:textAlignment w:val="center"/>
              <w:rPr>
                <w:rFonts w:ascii="微软雅黑" w:hAnsi="微软雅黑" w:eastAsia="微软雅黑" w:cs="微软雅黑"/>
                <w:color w:val="auto"/>
                <w:sz w:val="18"/>
                <w:szCs w:val="18"/>
              </w:rPr>
            </w:pPr>
          </w:p>
        </w:tc>
        <w:tc>
          <w:tcPr>
            <w:tcW w:w="36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35C775CB">
            <w:pPr>
              <w:rPr>
                <w:rFonts w:ascii="宋体" w:hAnsi="宋体" w:eastAsia="宋体" w:cs="宋体"/>
                <w:color w:val="auto"/>
                <w:sz w:val="18"/>
                <w:szCs w:val="18"/>
              </w:rPr>
            </w:pPr>
          </w:p>
        </w:tc>
      </w:tr>
      <w:tr w14:paraId="5D02524C">
        <w:tblPrEx>
          <w:tblCellMar>
            <w:top w:w="0" w:type="dxa"/>
            <w:left w:w="108" w:type="dxa"/>
            <w:bottom w:w="0" w:type="dxa"/>
            <w:right w:w="108" w:type="dxa"/>
          </w:tblCellMar>
        </w:tblPrEx>
        <w:trPr>
          <w:trHeight w:val="350" w:hRule="atLeast"/>
        </w:trPr>
        <w:tc>
          <w:tcPr>
            <w:tcW w:w="35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6BA35A63">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10</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696E1">
            <w:pPr>
              <w:widowControl/>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快换接头（内螺纹）</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E6F56">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DN40-1/2（凸筋增高）</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5C469">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FE140">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只</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90564">
            <w:pPr>
              <w:widowControl/>
              <w:jc w:val="center"/>
              <w:textAlignment w:val="center"/>
              <w:rPr>
                <w:rFonts w:ascii="微软雅黑" w:hAnsi="微软雅黑" w:eastAsia="微软雅黑" w:cs="微软雅黑"/>
                <w:color w:val="auto"/>
                <w:sz w:val="18"/>
                <w:szCs w:val="18"/>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0057D">
            <w:pPr>
              <w:widowControl/>
              <w:jc w:val="center"/>
              <w:textAlignment w:val="center"/>
              <w:rPr>
                <w:rFonts w:ascii="微软雅黑" w:hAnsi="微软雅黑" w:eastAsia="微软雅黑" w:cs="微软雅黑"/>
                <w:color w:val="auto"/>
                <w:sz w:val="18"/>
                <w:szCs w:val="18"/>
              </w:rPr>
            </w:pPr>
          </w:p>
        </w:tc>
        <w:tc>
          <w:tcPr>
            <w:tcW w:w="36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31684A66">
            <w:pPr>
              <w:rPr>
                <w:rFonts w:ascii="宋体" w:hAnsi="宋体" w:eastAsia="宋体" w:cs="宋体"/>
                <w:color w:val="auto"/>
                <w:sz w:val="18"/>
                <w:szCs w:val="18"/>
              </w:rPr>
            </w:pPr>
          </w:p>
        </w:tc>
      </w:tr>
      <w:tr w14:paraId="30C250D6">
        <w:tblPrEx>
          <w:tblCellMar>
            <w:top w:w="0" w:type="dxa"/>
            <w:left w:w="108" w:type="dxa"/>
            <w:bottom w:w="0" w:type="dxa"/>
            <w:right w:w="108" w:type="dxa"/>
          </w:tblCellMar>
        </w:tblPrEx>
        <w:trPr>
          <w:trHeight w:val="350" w:hRule="atLeast"/>
        </w:trPr>
        <w:tc>
          <w:tcPr>
            <w:tcW w:w="35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7004E7FD">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11</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B84FB">
            <w:pPr>
              <w:widowControl/>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塑料管夹</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0EA5F">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DN40 塑料</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56C49">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10</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5C495">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只</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62EEB">
            <w:pPr>
              <w:widowControl/>
              <w:jc w:val="center"/>
              <w:textAlignment w:val="center"/>
              <w:rPr>
                <w:rFonts w:ascii="微软雅黑" w:hAnsi="微软雅黑" w:eastAsia="微软雅黑" w:cs="微软雅黑"/>
                <w:color w:val="auto"/>
                <w:sz w:val="18"/>
                <w:szCs w:val="18"/>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9D983">
            <w:pPr>
              <w:widowControl/>
              <w:jc w:val="center"/>
              <w:textAlignment w:val="center"/>
              <w:rPr>
                <w:rFonts w:ascii="微软雅黑" w:hAnsi="微软雅黑" w:eastAsia="微软雅黑" w:cs="微软雅黑"/>
                <w:color w:val="auto"/>
                <w:sz w:val="18"/>
                <w:szCs w:val="18"/>
              </w:rPr>
            </w:pPr>
          </w:p>
        </w:tc>
        <w:tc>
          <w:tcPr>
            <w:tcW w:w="36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283B3860">
            <w:pPr>
              <w:rPr>
                <w:rFonts w:ascii="宋体" w:hAnsi="宋体" w:eastAsia="宋体" w:cs="宋体"/>
                <w:color w:val="auto"/>
                <w:sz w:val="18"/>
                <w:szCs w:val="18"/>
              </w:rPr>
            </w:pPr>
          </w:p>
        </w:tc>
      </w:tr>
      <w:tr w14:paraId="5A11B9C4">
        <w:tblPrEx>
          <w:tblCellMar>
            <w:top w:w="0" w:type="dxa"/>
            <w:left w:w="108" w:type="dxa"/>
            <w:bottom w:w="0" w:type="dxa"/>
            <w:right w:w="108" w:type="dxa"/>
          </w:tblCellMar>
        </w:tblPrEx>
        <w:trPr>
          <w:trHeight w:val="350" w:hRule="atLeast"/>
        </w:trPr>
        <w:tc>
          <w:tcPr>
            <w:tcW w:w="35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0A6CE196">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12</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F0A0F">
            <w:pPr>
              <w:widowControl/>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悬臂支架</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FF38E">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伸缩支架  600  达克罗</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1467C">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5</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45C13">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只</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A2FBD">
            <w:pPr>
              <w:widowControl/>
              <w:jc w:val="center"/>
              <w:textAlignment w:val="center"/>
              <w:rPr>
                <w:rFonts w:ascii="微软雅黑" w:hAnsi="微软雅黑" w:eastAsia="微软雅黑" w:cs="微软雅黑"/>
                <w:color w:val="auto"/>
                <w:sz w:val="18"/>
                <w:szCs w:val="18"/>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0C974">
            <w:pPr>
              <w:widowControl/>
              <w:jc w:val="center"/>
              <w:textAlignment w:val="center"/>
              <w:rPr>
                <w:rFonts w:ascii="微软雅黑" w:hAnsi="微软雅黑" w:eastAsia="微软雅黑" w:cs="微软雅黑"/>
                <w:color w:val="auto"/>
                <w:sz w:val="18"/>
                <w:szCs w:val="18"/>
              </w:rPr>
            </w:pPr>
          </w:p>
        </w:tc>
        <w:tc>
          <w:tcPr>
            <w:tcW w:w="36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3954E5D6">
            <w:pPr>
              <w:rPr>
                <w:rFonts w:ascii="宋体" w:hAnsi="宋体" w:eastAsia="宋体" w:cs="宋体"/>
                <w:color w:val="auto"/>
                <w:sz w:val="18"/>
                <w:szCs w:val="18"/>
              </w:rPr>
            </w:pPr>
          </w:p>
        </w:tc>
      </w:tr>
      <w:tr w14:paraId="289A10DD">
        <w:tblPrEx>
          <w:tblCellMar>
            <w:top w:w="0" w:type="dxa"/>
            <w:left w:w="108" w:type="dxa"/>
            <w:bottom w:w="0" w:type="dxa"/>
            <w:right w:w="108" w:type="dxa"/>
          </w:tblCellMar>
        </w:tblPrEx>
        <w:trPr>
          <w:trHeight w:val="350" w:hRule="atLeast"/>
        </w:trPr>
        <w:tc>
          <w:tcPr>
            <w:tcW w:w="35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7F7F58A8">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13</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098C1">
            <w:pPr>
              <w:widowControl/>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钻尾自攻螺丝</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60F30">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M5.5*60mm</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B641F">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20</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5B305">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只</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46CA5">
            <w:pPr>
              <w:widowControl/>
              <w:jc w:val="center"/>
              <w:textAlignment w:val="center"/>
              <w:rPr>
                <w:rFonts w:ascii="微软雅黑" w:hAnsi="微软雅黑" w:eastAsia="微软雅黑" w:cs="微软雅黑"/>
                <w:color w:val="auto"/>
                <w:sz w:val="18"/>
                <w:szCs w:val="18"/>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08870">
            <w:pPr>
              <w:widowControl/>
              <w:jc w:val="center"/>
              <w:textAlignment w:val="center"/>
              <w:rPr>
                <w:rFonts w:ascii="微软雅黑" w:hAnsi="微软雅黑" w:eastAsia="微软雅黑" w:cs="微软雅黑"/>
                <w:color w:val="auto"/>
                <w:sz w:val="18"/>
                <w:szCs w:val="18"/>
              </w:rPr>
            </w:pPr>
          </w:p>
        </w:tc>
        <w:tc>
          <w:tcPr>
            <w:tcW w:w="36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708F4F75">
            <w:pPr>
              <w:rPr>
                <w:rFonts w:ascii="宋体" w:hAnsi="宋体" w:eastAsia="宋体" w:cs="宋体"/>
                <w:color w:val="auto"/>
                <w:sz w:val="18"/>
                <w:szCs w:val="18"/>
              </w:rPr>
            </w:pPr>
          </w:p>
        </w:tc>
      </w:tr>
      <w:tr w14:paraId="3EB32119">
        <w:tblPrEx>
          <w:tblCellMar>
            <w:top w:w="0" w:type="dxa"/>
            <w:left w:w="108" w:type="dxa"/>
            <w:bottom w:w="0" w:type="dxa"/>
            <w:right w:w="108" w:type="dxa"/>
          </w:tblCellMar>
        </w:tblPrEx>
        <w:trPr>
          <w:trHeight w:val="350" w:hRule="atLeast"/>
        </w:trPr>
        <w:tc>
          <w:tcPr>
            <w:tcW w:w="35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2794F9BC">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14</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AFFE3">
            <w:pPr>
              <w:widowControl/>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安装螺栓</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A400A">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M8*70mm 标配M8大平垫（100个/袋）</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D8E6D">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12</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C5DA2">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只</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D1382">
            <w:pPr>
              <w:widowControl/>
              <w:jc w:val="center"/>
              <w:textAlignment w:val="center"/>
              <w:rPr>
                <w:rFonts w:ascii="微软雅黑" w:hAnsi="微软雅黑" w:eastAsia="微软雅黑" w:cs="微软雅黑"/>
                <w:color w:val="auto"/>
                <w:sz w:val="18"/>
                <w:szCs w:val="18"/>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30820">
            <w:pPr>
              <w:widowControl/>
              <w:jc w:val="center"/>
              <w:textAlignment w:val="center"/>
              <w:rPr>
                <w:rFonts w:ascii="微软雅黑" w:hAnsi="微软雅黑" w:eastAsia="微软雅黑" w:cs="微软雅黑"/>
                <w:color w:val="auto"/>
                <w:sz w:val="18"/>
                <w:szCs w:val="18"/>
              </w:rPr>
            </w:pPr>
          </w:p>
        </w:tc>
        <w:tc>
          <w:tcPr>
            <w:tcW w:w="36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4E5ADFD0">
            <w:pPr>
              <w:rPr>
                <w:rFonts w:ascii="宋体" w:hAnsi="宋体" w:eastAsia="宋体" w:cs="宋体"/>
                <w:color w:val="auto"/>
                <w:sz w:val="18"/>
                <w:szCs w:val="18"/>
              </w:rPr>
            </w:pPr>
          </w:p>
        </w:tc>
      </w:tr>
      <w:tr w14:paraId="1FF53187">
        <w:tblPrEx>
          <w:tblCellMar>
            <w:top w:w="0" w:type="dxa"/>
            <w:left w:w="108" w:type="dxa"/>
            <w:bottom w:w="0" w:type="dxa"/>
            <w:right w:w="108" w:type="dxa"/>
          </w:tblCellMar>
        </w:tblPrEx>
        <w:trPr>
          <w:trHeight w:val="350" w:hRule="atLeast"/>
        </w:trPr>
        <w:tc>
          <w:tcPr>
            <w:tcW w:w="35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367BE623">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15</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633A7">
            <w:pPr>
              <w:widowControl/>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伸缩支架</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F1AE7">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长度1200mm  达克罗</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669E5">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3</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D5CA2">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只</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BDCCB">
            <w:pPr>
              <w:widowControl/>
              <w:jc w:val="center"/>
              <w:textAlignment w:val="center"/>
              <w:rPr>
                <w:rFonts w:ascii="微软雅黑" w:hAnsi="微软雅黑" w:eastAsia="微软雅黑" w:cs="微软雅黑"/>
                <w:color w:val="auto"/>
                <w:sz w:val="18"/>
                <w:szCs w:val="18"/>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A9A31">
            <w:pPr>
              <w:widowControl/>
              <w:jc w:val="center"/>
              <w:textAlignment w:val="center"/>
              <w:rPr>
                <w:rFonts w:ascii="微软雅黑" w:hAnsi="微软雅黑" w:eastAsia="微软雅黑" w:cs="微软雅黑"/>
                <w:color w:val="auto"/>
                <w:sz w:val="18"/>
                <w:szCs w:val="18"/>
              </w:rPr>
            </w:pPr>
          </w:p>
        </w:tc>
        <w:tc>
          <w:tcPr>
            <w:tcW w:w="36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60CB0F1A">
            <w:pPr>
              <w:rPr>
                <w:rFonts w:ascii="宋体" w:hAnsi="宋体" w:eastAsia="宋体" w:cs="宋体"/>
                <w:color w:val="auto"/>
                <w:sz w:val="18"/>
                <w:szCs w:val="18"/>
              </w:rPr>
            </w:pPr>
          </w:p>
        </w:tc>
      </w:tr>
      <w:tr w14:paraId="0C0734B3">
        <w:tblPrEx>
          <w:tblCellMar>
            <w:top w:w="0" w:type="dxa"/>
            <w:left w:w="108" w:type="dxa"/>
            <w:bottom w:w="0" w:type="dxa"/>
            <w:right w:w="108" w:type="dxa"/>
          </w:tblCellMar>
        </w:tblPrEx>
        <w:trPr>
          <w:trHeight w:val="350" w:hRule="atLeast"/>
        </w:trPr>
        <w:tc>
          <w:tcPr>
            <w:tcW w:w="35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457BF6F2">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16</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A93F2">
            <w:pPr>
              <w:widowControl/>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安装螺栓</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DE108">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M8*70mm 标配M8大平垫（100个/袋）</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75FA8">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0F5E1">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只</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58A17">
            <w:pPr>
              <w:widowControl/>
              <w:jc w:val="center"/>
              <w:textAlignment w:val="center"/>
              <w:rPr>
                <w:rFonts w:ascii="微软雅黑" w:hAnsi="微软雅黑" w:eastAsia="微软雅黑" w:cs="微软雅黑"/>
                <w:color w:val="auto"/>
                <w:sz w:val="18"/>
                <w:szCs w:val="18"/>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14F28">
            <w:pPr>
              <w:widowControl/>
              <w:jc w:val="center"/>
              <w:textAlignment w:val="center"/>
              <w:rPr>
                <w:rFonts w:ascii="微软雅黑" w:hAnsi="微软雅黑" w:eastAsia="微软雅黑" w:cs="微软雅黑"/>
                <w:color w:val="auto"/>
                <w:sz w:val="18"/>
                <w:szCs w:val="18"/>
              </w:rPr>
            </w:pPr>
          </w:p>
        </w:tc>
        <w:tc>
          <w:tcPr>
            <w:tcW w:w="36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332930E0">
            <w:pPr>
              <w:rPr>
                <w:rFonts w:ascii="宋体" w:hAnsi="宋体" w:eastAsia="宋体" w:cs="宋体"/>
                <w:color w:val="auto"/>
                <w:sz w:val="18"/>
                <w:szCs w:val="18"/>
              </w:rPr>
            </w:pPr>
          </w:p>
        </w:tc>
      </w:tr>
      <w:tr w14:paraId="7C28914F">
        <w:tblPrEx>
          <w:tblCellMar>
            <w:top w:w="0" w:type="dxa"/>
            <w:left w:w="108" w:type="dxa"/>
            <w:bottom w:w="0" w:type="dxa"/>
            <w:right w:w="108" w:type="dxa"/>
          </w:tblCellMar>
        </w:tblPrEx>
        <w:trPr>
          <w:trHeight w:val="350" w:hRule="atLeast"/>
        </w:trPr>
        <w:tc>
          <w:tcPr>
            <w:tcW w:w="35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42B3947E">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17</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4BA95">
            <w:pPr>
              <w:widowControl/>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排风扇安装及线路连接</w:t>
            </w:r>
          </w:p>
        </w:tc>
        <w:tc>
          <w:tcPr>
            <w:tcW w:w="1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452D9">
            <w:pPr>
              <w:rPr>
                <w:rFonts w:ascii="微软雅黑" w:hAnsi="微软雅黑" w:eastAsia="微软雅黑" w:cs="微软雅黑"/>
                <w:color w:val="auto"/>
                <w:sz w:val="18"/>
                <w:szCs w:val="18"/>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EEE11">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D8CA7">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套</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08412">
            <w:pPr>
              <w:widowControl/>
              <w:jc w:val="center"/>
              <w:textAlignment w:val="center"/>
              <w:rPr>
                <w:rFonts w:ascii="微软雅黑" w:hAnsi="微软雅黑" w:eastAsia="微软雅黑" w:cs="微软雅黑"/>
                <w:color w:val="auto"/>
                <w:sz w:val="18"/>
                <w:szCs w:val="18"/>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05324">
            <w:pPr>
              <w:widowControl/>
              <w:jc w:val="center"/>
              <w:textAlignment w:val="center"/>
              <w:rPr>
                <w:rFonts w:ascii="微软雅黑" w:hAnsi="微软雅黑" w:eastAsia="微软雅黑" w:cs="微软雅黑"/>
                <w:color w:val="auto"/>
                <w:sz w:val="18"/>
                <w:szCs w:val="18"/>
              </w:rPr>
            </w:pPr>
          </w:p>
        </w:tc>
        <w:tc>
          <w:tcPr>
            <w:tcW w:w="36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58EAC86D">
            <w:pPr>
              <w:rPr>
                <w:rFonts w:ascii="宋体" w:hAnsi="宋体" w:eastAsia="宋体" w:cs="宋体"/>
                <w:color w:val="auto"/>
                <w:sz w:val="18"/>
                <w:szCs w:val="18"/>
              </w:rPr>
            </w:pPr>
          </w:p>
        </w:tc>
      </w:tr>
      <w:tr w14:paraId="4EB7080B">
        <w:tblPrEx>
          <w:tblCellMar>
            <w:top w:w="0" w:type="dxa"/>
            <w:left w:w="108" w:type="dxa"/>
            <w:bottom w:w="0" w:type="dxa"/>
            <w:right w:w="108" w:type="dxa"/>
          </w:tblCellMar>
        </w:tblPrEx>
        <w:trPr>
          <w:trHeight w:val="350" w:hRule="atLeast"/>
        </w:trPr>
        <w:tc>
          <w:tcPr>
            <w:tcW w:w="35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4EA12EA6">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18</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E0CCC">
            <w:pPr>
              <w:widowControl/>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空压机冷干机电线</w:t>
            </w:r>
          </w:p>
        </w:tc>
        <w:tc>
          <w:tcPr>
            <w:tcW w:w="1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191C6">
            <w:pPr>
              <w:rPr>
                <w:rFonts w:ascii="微软雅黑" w:hAnsi="微软雅黑" w:eastAsia="微软雅黑" w:cs="微软雅黑"/>
                <w:color w:val="auto"/>
                <w:sz w:val="18"/>
                <w:szCs w:val="18"/>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08004">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22608">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式</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3699A">
            <w:pPr>
              <w:widowControl/>
              <w:jc w:val="center"/>
              <w:textAlignment w:val="center"/>
              <w:rPr>
                <w:rFonts w:ascii="微软雅黑" w:hAnsi="微软雅黑" w:eastAsia="微软雅黑" w:cs="微软雅黑"/>
                <w:color w:val="auto"/>
                <w:sz w:val="18"/>
                <w:szCs w:val="18"/>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AB96B">
            <w:pPr>
              <w:widowControl/>
              <w:jc w:val="center"/>
              <w:textAlignment w:val="center"/>
              <w:rPr>
                <w:rFonts w:ascii="微软雅黑" w:hAnsi="微软雅黑" w:eastAsia="微软雅黑" w:cs="微软雅黑"/>
                <w:color w:val="auto"/>
                <w:sz w:val="18"/>
                <w:szCs w:val="18"/>
              </w:rPr>
            </w:pPr>
          </w:p>
        </w:tc>
        <w:tc>
          <w:tcPr>
            <w:tcW w:w="36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27F2A729">
            <w:pPr>
              <w:rPr>
                <w:rFonts w:ascii="宋体" w:hAnsi="宋体" w:eastAsia="宋体" w:cs="宋体"/>
                <w:color w:val="auto"/>
                <w:sz w:val="18"/>
                <w:szCs w:val="18"/>
              </w:rPr>
            </w:pPr>
          </w:p>
        </w:tc>
      </w:tr>
      <w:tr w14:paraId="42DFEF96">
        <w:tblPrEx>
          <w:tblCellMar>
            <w:top w:w="0" w:type="dxa"/>
            <w:left w:w="108" w:type="dxa"/>
            <w:bottom w:w="0" w:type="dxa"/>
            <w:right w:w="108" w:type="dxa"/>
          </w:tblCellMar>
        </w:tblPrEx>
        <w:trPr>
          <w:trHeight w:val="350" w:hRule="atLeast"/>
        </w:trPr>
        <w:tc>
          <w:tcPr>
            <w:tcW w:w="35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332E8C28">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19</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60017">
            <w:pPr>
              <w:widowControl/>
              <w:jc w:val="left"/>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排水管路</w:t>
            </w:r>
          </w:p>
        </w:tc>
        <w:tc>
          <w:tcPr>
            <w:tcW w:w="1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DDB45">
            <w:pPr>
              <w:rPr>
                <w:rFonts w:ascii="微软雅黑" w:hAnsi="微软雅黑" w:eastAsia="微软雅黑" w:cs="微软雅黑"/>
                <w:color w:val="auto"/>
                <w:sz w:val="18"/>
                <w:szCs w:val="18"/>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382B2">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1</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B1DE3">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式</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62610">
            <w:pPr>
              <w:widowControl/>
              <w:jc w:val="center"/>
              <w:textAlignment w:val="center"/>
              <w:rPr>
                <w:rFonts w:ascii="微软雅黑" w:hAnsi="微软雅黑" w:eastAsia="微软雅黑" w:cs="微软雅黑"/>
                <w:color w:val="auto"/>
                <w:sz w:val="18"/>
                <w:szCs w:val="18"/>
              </w:rPr>
            </w:pPr>
          </w:p>
        </w:tc>
        <w:tc>
          <w:tcPr>
            <w:tcW w:w="438"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194AC993">
            <w:pPr>
              <w:widowControl/>
              <w:jc w:val="center"/>
              <w:textAlignment w:val="center"/>
              <w:rPr>
                <w:rFonts w:ascii="微软雅黑" w:hAnsi="微软雅黑" w:eastAsia="微软雅黑" w:cs="微软雅黑"/>
                <w:color w:val="auto"/>
                <w:sz w:val="18"/>
                <w:szCs w:val="18"/>
              </w:rPr>
            </w:pPr>
          </w:p>
        </w:tc>
        <w:tc>
          <w:tcPr>
            <w:tcW w:w="36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57F61D2A">
            <w:pPr>
              <w:rPr>
                <w:rFonts w:ascii="宋体" w:hAnsi="宋体" w:eastAsia="宋体" w:cs="宋体"/>
                <w:color w:val="auto"/>
                <w:sz w:val="18"/>
                <w:szCs w:val="18"/>
              </w:rPr>
            </w:pPr>
          </w:p>
        </w:tc>
      </w:tr>
      <w:tr w14:paraId="59D5218E">
        <w:tblPrEx>
          <w:tblCellMar>
            <w:top w:w="0" w:type="dxa"/>
            <w:left w:w="108" w:type="dxa"/>
            <w:bottom w:w="0" w:type="dxa"/>
            <w:right w:w="108" w:type="dxa"/>
          </w:tblCellMar>
        </w:tblPrEx>
        <w:trPr>
          <w:trHeight w:val="350" w:hRule="atLeast"/>
        </w:trPr>
        <w:tc>
          <w:tcPr>
            <w:tcW w:w="35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4AE036AB">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20</w:t>
            </w:r>
          </w:p>
        </w:tc>
        <w:tc>
          <w:tcPr>
            <w:tcW w:w="26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3C645">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 xml:space="preserve"> 安装服务费</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FDCC8">
            <w:pPr>
              <w:jc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25FD5">
            <w:pPr>
              <w:jc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项</w:t>
            </w:r>
          </w:p>
        </w:tc>
        <w:tc>
          <w:tcPr>
            <w:tcW w:w="454"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160BE20E">
            <w:pPr>
              <w:jc w:val="center"/>
              <w:rPr>
                <w:rFonts w:ascii="微软雅黑" w:hAnsi="微软雅黑" w:eastAsia="微软雅黑" w:cs="微软雅黑"/>
                <w:color w:val="auto"/>
                <w:sz w:val="18"/>
                <w:szCs w:val="18"/>
              </w:rPr>
            </w:pP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
          <w:p w14:paraId="17BBF52C">
            <w:pPr>
              <w:widowControl/>
              <w:jc w:val="center"/>
              <w:textAlignment w:val="center"/>
              <w:rPr>
                <w:rFonts w:ascii="微软雅黑" w:hAnsi="微软雅黑" w:eastAsia="微软雅黑" w:cs="微软雅黑"/>
                <w:color w:val="auto"/>
                <w:sz w:val="18"/>
                <w:szCs w:val="18"/>
              </w:rPr>
            </w:pPr>
          </w:p>
        </w:tc>
        <w:tc>
          <w:tcPr>
            <w:tcW w:w="367" w:type="pct"/>
            <w:tcBorders>
              <w:top w:val="single" w:color="000000" w:sz="4" w:space="0"/>
              <w:left w:val="single" w:color="auto" w:sz="4" w:space="0"/>
              <w:bottom w:val="single" w:color="000000" w:sz="4" w:space="0"/>
              <w:right w:val="single" w:color="000000" w:sz="8" w:space="0"/>
            </w:tcBorders>
            <w:shd w:val="clear" w:color="auto" w:fill="auto"/>
            <w:noWrap/>
            <w:vAlign w:val="center"/>
          </w:tcPr>
          <w:p w14:paraId="6FD8D7A9">
            <w:pPr>
              <w:rPr>
                <w:rFonts w:ascii="宋体" w:hAnsi="宋体" w:eastAsia="宋体" w:cs="宋体"/>
                <w:color w:val="auto"/>
                <w:sz w:val="18"/>
                <w:szCs w:val="18"/>
              </w:rPr>
            </w:pPr>
          </w:p>
        </w:tc>
      </w:tr>
      <w:tr w14:paraId="160C82E6">
        <w:tblPrEx>
          <w:tblCellMar>
            <w:top w:w="0" w:type="dxa"/>
            <w:left w:w="108" w:type="dxa"/>
            <w:bottom w:w="0" w:type="dxa"/>
            <w:right w:w="108" w:type="dxa"/>
          </w:tblCellMar>
        </w:tblPrEx>
        <w:trPr>
          <w:trHeight w:val="350" w:hRule="atLeast"/>
        </w:trPr>
        <w:tc>
          <w:tcPr>
            <w:tcW w:w="357" w:type="pct"/>
            <w:tcBorders>
              <w:top w:val="single" w:color="000000" w:sz="4" w:space="0"/>
              <w:left w:val="single" w:color="000000" w:sz="8" w:space="0"/>
              <w:bottom w:val="single" w:color="000000" w:sz="8" w:space="0"/>
              <w:right w:val="single" w:color="000000" w:sz="4" w:space="0"/>
            </w:tcBorders>
            <w:shd w:val="clear" w:color="auto" w:fill="auto"/>
            <w:noWrap/>
            <w:vAlign w:val="center"/>
          </w:tcPr>
          <w:p w14:paraId="6783DF45">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21</w:t>
            </w:r>
          </w:p>
        </w:tc>
        <w:tc>
          <w:tcPr>
            <w:tcW w:w="26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4373C">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 xml:space="preserve"> 凳高服务费</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A38FF">
            <w:pPr>
              <w:jc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89387">
            <w:pPr>
              <w:jc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C0C70">
            <w:pPr>
              <w:jc w:val="center"/>
              <w:rPr>
                <w:rFonts w:ascii="微软雅黑" w:hAnsi="微软雅黑" w:eastAsia="微软雅黑" w:cs="微软雅黑"/>
                <w:color w:val="auto"/>
                <w:sz w:val="18"/>
                <w:szCs w:val="18"/>
              </w:rPr>
            </w:pPr>
          </w:p>
        </w:tc>
        <w:tc>
          <w:tcPr>
            <w:tcW w:w="438"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75562A25">
            <w:pPr>
              <w:widowControl/>
              <w:jc w:val="center"/>
              <w:textAlignment w:val="center"/>
              <w:rPr>
                <w:rFonts w:ascii="微软雅黑" w:hAnsi="微软雅黑" w:eastAsia="微软雅黑" w:cs="微软雅黑"/>
                <w:color w:val="auto"/>
                <w:sz w:val="18"/>
                <w:szCs w:val="18"/>
              </w:rPr>
            </w:pPr>
          </w:p>
        </w:tc>
        <w:tc>
          <w:tcPr>
            <w:tcW w:w="36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7C967E19">
            <w:pPr>
              <w:rPr>
                <w:rFonts w:ascii="宋体" w:hAnsi="宋体" w:eastAsia="宋体" w:cs="宋体"/>
                <w:color w:val="auto"/>
                <w:sz w:val="18"/>
                <w:szCs w:val="18"/>
              </w:rPr>
            </w:pPr>
          </w:p>
        </w:tc>
      </w:tr>
      <w:tr w14:paraId="06F57B35">
        <w:tblPrEx>
          <w:tblCellMar>
            <w:top w:w="0" w:type="dxa"/>
            <w:left w:w="108" w:type="dxa"/>
            <w:bottom w:w="0" w:type="dxa"/>
            <w:right w:w="108" w:type="dxa"/>
          </w:tblCellMar>
        </w:tblPrEx>
        <w:trPr>
          <w:trHeight w:val="350" w:hRule="atLeast"/>
        </w:trPr>
        <w:tc>
          <w:tcPr>
            <w:tcW w:w="35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0FABAD93">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22</w:t>
            </w:r>
          </w:p>
        </w:tc>
        <w:tc>
          <w:tcPr>
            <w:tcW w:w="26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EEFCE">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运费</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320DD">
            <w:pPr>
              <w:jc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82904">
            <w:pPr>
              <w:jc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45DD7">
            <w:pPr>
              <w:jc w:val="center"/>
              <w:rPr>
                <w:rFonts w:ascii="微软雅黑" w:hAnsi="微软雅黑" w:eastAsia="微软雅黑" w:cs="微软雅黑"/>
                <w:color w:val="auto"/>
                <w:sz w:val="18"/>
                <w:szCs w:val="18"/>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B23A9">
            <w:pPr>
              <w:widowControl/>
              <w:jc w:val="center"/>
              <w:textAlignment w:val="center"/>
              <w:rPr>
                <w:rFonts w:ascii="微软雅黑" w:hAnsi="微软雅黑" w:eastAsia="微软雅黑" w:cs="微软雅黑"/>
                <w:color w:val="auto"/>
                <w:sz w:val="18"/>
                <w:szCs w:val="18"/>
              </w:rPr>
            </w:pPr>
          </w:p>
        </w:tc>
        <w:tc>
          <w:tcPr>
            <w:tcW w:w="36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0C32BE54">
            <w:pPr>
              <w:rPr>
                <w:rFonts w:ascii="宋体" w:hAnsi="宋体" w:eastAsia="宋体" w:cs="宋体"/>
                <w:color w:val="auto"/>
                <w:sz w:val="18"/>
                <w:szCs w:val="18"/>
              </w:rPr>
            </w:pPr>
          </w:p>
        </w:tc>
      </w:tr>
      <w:tr w14:paraId="66CF059F">
        <w:tblPrEx>
          <w:tblCellMar>
            <w:top w:w="0" w:type="dxa"/>
            <w:left w:w="108" w:type="dxa"/>
            <w:bottom w:w="0" w:type="dxa"/>
            <w:right w:w="108" w:type="dxa"/>
          </w:tblCellMar>
        </w:tblPrEx>
        <w:trPr>
          <w:trHeight w:val="350" w:hRule="atLeast"/>
        </w:trPr>
        <w:tc>
          <w:tcPr>
            <w:tcW w:w="357" w:type="pct"/>
            <w:tcBorders>
              <w:top w:val="single" w:color="000000" w:sz="4" w:space="0"/>
              <w:left w:val="single" w:color="000000" w:sz="8" w:space="0"/>
              <w:bottom w:val="single" w:color="000000" w:sz="8" w:space="0"/>
              <w:right w:val="single" w:color="000000" w:sz="4" w:space="0"/>
            </w:tcBorders>
            <w:shd w:val="clear" w:color="auto" w:fill="auto"/>
            <w:noWrap/>
            <w:vAlign w:val="center"/>
          </w:tcPr>
          <w:p w14:paraId="1099BA01">
            <w:pPr>
              <w:widowControl/>
              <w:jc w:val="center"/>
              <w:textAlignment w:val="center"/>
              <w:rPr>
                <w:rFonts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bidi="ar"/>
              </w:rPr>
              <w:t>23</w:t>
            </w:r>
          </w:p>
        </w:tc>
        <w:tc>
          <w:tcPr>
            <w:tcW w:w="3835" w:type="pct"/>
            <w:gridSpan w:val="5"/>
            <w:tcBorders>
              <w:top w:val="single" w:color="000000" w:sz="4" w:space="0"/>
              <w:left w:val="single" w:color="000000" w:sz="4" w:space="0"/>
              <w:bottom w:val="single" w:color="000000" w:sz="8" w:space="0"/>
              <w:right w:val="single" w:color="000000" w:sz="4" w:space="0"/>
            </w:tcBorders>
            <w:shd w:val="clear" w:color="auto" w:fill="auto"/>
            <w:noWrap/>
            <w:vAlign w:val="center"/>
          </w:tcPr>
          <w:p w14:paraId="37ACDE44">
            <w:pPr>
              <w:jc w:val="center"/>
              <w:rPr>
                <w:rFonts w:ascii="微软雅黑" w:hAnsi="微软雅黑" w:eastAsia="微软雅黑" w:cs="微软雅黑"/>
                <w:color w:val="auto"/>
                <w:sz w:val="18"/>
                <w:szCs w:val="18"/>
              </w:rPr>
            </w:pPr>
            <w:r>
              <w:rPr>
                <w:rFonts w:hint="eastAsia" w:ascii="微软雅黑" w:hAnsi="微软雅黑" w:eastAsia="微软雅黑" w:cs="微软雅黑"/>
                <w:b/>
                <w:bCs/>
                <w:color w:val="auto"/>
                <w:kern w:val="0"/>
                <w:sz w:val="18"/>
                <w:szCs w:val="18"/>
                <w:lang w:bidi="ar"/>
              </w:rPr>
              <w:t>工程总价(RMB:元)</w:t>
            </w:r>
          </w:p>
        </w:tc>
        <w:tc>
          <w:tcPr>
            <w:tcW w:w="438" w:type="pct"/>
            <w:tcBorders>
              <w:top w:val="single" w:color="000000" w:sz="4" w:space="0"/>
              <w:left w:val="single" w:color="000000" w:sz="4" w:space="0"/>
              <w:bottom w:val="single" w:color="000000" w:sz="8" w:space="0"/>
              <w:right w:val="single" w:color="000000" w:sz="4" w:space="0"/>
            </w:tcBorders>
            <w:shd w:val="clear" w:color="auto" w:fill="auto"/>
            <w:noWrap/>
            <w:vAlign w:val="center"/>
          </w:tcPr>
          <w:p w14:paraId="55C74327">
            <w:pPr>
              <w:widowControl/>
              <w:jc w:val="center"/>
              <w:textAlignment w:val="center"/>
              <w:rPr>
                <w:rFonts w:ascii="微软雅黑" w:hAnsi="微软雅黑" w:eastAsia="微软雅黑" w:cs="微软雅黑"/>
                <w:b/>
                <w:bCs/>
                <w:color w:val="auto"/>
                <w:sz w:val="18"/>
                <w:szCs w:val="18"/>
              </w:rPr>
            </w:pPr>
          </w:p>
        </w:tc>
        <w:tc>
          <w:tcPr>
            <w:tcW w:w="367" w:type="pct"/>
            <w:tcBorders>
              <w:top w:val="single" w:color="000000" w:sz="4" w:space="0"/>
              <w:left w:val="single" w:color="000000" w:sz="4" w:space="0"/>
              <w:bottom w:val="single" w:color="000000" w:sz="8" w:space="0"/>
              <w:right w:val="single" w:color="000000" w:sz="8" w:space="0"/>
            </w:tcBorders>
            <w:shd w:val="clear" w:color="auto" w:fill="auto"/>
            <w:noWrap/>
            <w:vAlign w:val="center"/>
          </w:tcPr>
          <w:p w14:paraId="2066BD40">
            <w:pPr>
              <w:rPr>
                <w:rFonts w:ascii="宋体" w:hAnsi="宋体" w:eastAsia="宋体" w:cs="宋体"/>
                <w:color w:val="auto"/>
                <w:sz w:val="18"/>
                <w:szCs w:val="18"/>
              </w:rPr>
            </w:pPr>
          </w:p>
        </w:tc>
      </w:tr>
    </w:tbl>
    <w:p w14:paraId="48976FE4">
      <w:pPr>
        <w:spacing w:line="240" w:lineRule="auto"/>
        <w:rPr>
          <w:rFonts w:ascii="宋体" w:hAnsi="宋体" w:eastAsia="宋体"/>
          <w:b/>
          <w:color w:val="auto"/>
          <w:sz w:val="24"/>
        </w:rPr>
      </w:pPr>
      <w:r>
        <w:rPr>
          <w:rFonts w:hint="eastAsia" w:ascii="宋体" w:hAnsi="宋体" w:eastAsia="宋体"/>
          <w:b/>
          <w:color w:val="auto"/>
          <w:sz w:val="24"/>
        </w:rPr>
        <w:t>说明：</w:t>
      </w:r>
      <w:r>
        <w:rPr>
          <w:rFonts w:hint="eastAsia" w:ascii="宋体" w:hAnsi="宋体" w:eastAsia="宋体"/>
          <w:b/>
          <w:color w:val="auto"/>
          <w:sz w:val="24"/>
          <w:lang w:val="en-US" w:eastAsia="zh-CN"/>
        </w:rPr>
        <w:t>1.</w:t>
      </w:r>
      <w:r>
        <w:rPr>
          <w:rFonts w:hint="eastAsia" w:ascii="宋体" w:hAnsi="宋体" w:eastAsia="宋体"/>
          <w:b/>
          <w:color w:val="auto"/>
          <w:sz w:val="24"/>
        </w:rPr>
        <w:t>管路系统中涉及的接头等组件均采用Airpipe品牌，铝合金材质。</w:t>
      </w:r>
    </w:p>
    <w:p w14:paraId="29A4A4FA">
      <w:pPr>
        <w:spacing w:line="240" w:lineRule="auto"/>
        <w:ind w:firstLine="723" w:firstLineChars="300"/>
        <w:rPr>
          <w:rFonts w:ascii="宋体" w:hAnsi="宋体" w:eastAsia="宋体" w:cs="宋体"/>
          <w:b/>
          <w:bCs/>
          <w:color w:val="auto"/>
          <w:kern w:val="0"/>
          <w:sz w:val="24"/>
        </w:rPr>
      </w:pPr>
      <w:r>
        <w:rPr>
          <w:rFonts w:hint="eastAsia" w:ascii="宋体" w:hAnsi="宋体" w:eastAsia="宋体"/>
          <w:b/>
          <w:color w:val="auto"/>
          <w:sz w:val="24"/>
          <w:lang w:val="en-US" w:eastAsia="zh-CN"/>
        </w:rPr>
        <w:t>2.</w:t>
      </w:r>
      <w:r>
        <w:rPr>
          <w:rFonts w:hint="eastAsia" w:ascii="宋体" w:hAnsi="宋体" w:eastAsia="宋体"/>
          <w:b/>
          <w:color w:val="auto"/>
          <w:sz w:val="24"/>
        </w:rPr>
        <w:t>表格中未列出的经常使用到的配件、辅料和材料等由中标商免费提供。</w:t>
      </w:r>
    </w:p>
    <w:p w14:paraId="45F8CEAD">
      <w:pPr>
        <w:spacing w:line="360" w:lineRule="auto"/>
        <w:ind w:firstLine="482" w:firstLineChars="200"/>
        <w:rPr>
          <w:b/>
          <w:color w:val="auto"/>
          <w:sz w:val="24"/>
        </w:rPr>
      </w:pPr>
      <w:r>
        <w:rPr>
          <w:rFonts w:hint="eastAsia"/>
          <w:b/>
          <w:color w:val="auto"/>
          <w:sz w:val="24"/>
        </w:rPr>
        <w:t>二、合同价款及支付</w:t>
      </w:r>
    </w:p>
    <w:p w14:paraId="48D4C18D">
      <w:pPr>
        <w:spacing w:line="360" w:lineRule="auto"/>
        <w:ind w:firstLine="480" w:firstLineChars="200"/>
        <w:rPr>
          <w:rFonts w:asciiTheme="minorEastAsia" w:hAnsiTheme="minorEastAsia" w:cstheme="minorEastAsia"/>
          <w:color w:val="auto"/>
          <w:sz w:val="24"/>
        </w:rPr>
      </w:pPr>
      <w:r>
        <w:rPr>
          <w:rFonts w:hint="eastAsia" w:asciiTheme="minorEastAsia" w:hAnsiTheme="minorEastAsia" w:cstheme="minorEastAsia"/>
          <w:color w:val="auto"/>
          <w:sz w:val="24"/>
        </w:rPr>
        <w:t>1.合同总价款：人民币</w:t>
      </w:r>
      <w:r>
        <w:rPr>
          <w:rFonts w:hint="eastAsia" w:asciiTheme="minorEastAsia" w:hAnsiTheme="minorEastAsia" w:cstheme="minorEastAsia"/>
          <w:color w:val="auto"/>
          <w:sz w:val="24"/>
          <w:u w:val="single"/>
        </w:rPr>
        <w:t xml:space="preserve">    </w:t>
      </w:r>
      <w:r>
        <w:rPr>
          <w:rFonts w:hint="eastAsia" w:asciiTheme="minorEastAsia" w:hAnsiTheme="minorEastAsia" w:cstheme="minorEastAsia"/>
          <w:color w:val="auto"/>
          <w:sz w:val="24"/>
        </w:rPr>
        <w:t>元（大写：</w:t>
      </w:r>
      <w:r>
        <w:rPr>
          <w:rFonts w:hint="eastAsia" w:asciiTheme="minorEastAsia" w:hAnsiTheme="minorEastAsia" w:cstheme="minorEastAsia"/>
          <w:color w:val="auto"/>
          <w:sz w:val="24"/>
          <w:u w:val="single"/>
        </w:rPr>
        <w:t xml:space="preserve">    </w:t>
      </w:r>
      <w:r>
        <w:rPr>
          <w:rFonts w:hint="eastAsia" w:asciiTheme="minorEastAsia" w:hAnsiTheme="minorEastAsia" w:cstheme="minorEastAsia"/>
          <w:color w:val="auto"/>
          <w:sz w:val="24"/>
        </w:rPr>
        <w:t>元），包含货物成本、制造、包装、仓储、运输、安装及验收合格之前及保修期内备品备件发生的所有含税费用，同时还包含乙方应当提供的伴随服务/售后服务费用。本合同执行期间合同总价款不变。</w:t>
      </w:r>
    </w:p>
    <w:p w14:paraId="57BA5671">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2.付款方式：银行转账，乙方收款账户如下：</w:t>
      </w:r>
    </w:p>
    <w:p w14:paraId="79B2B018">
      <w:pPr>
        <w:spacing w:line="360" w:lineRule="auto"/>
        <w:ind w:firstLine="480" w:firstLineChars="200"/>
        <w:rPr>
          <w:color w:val="auto"/>
          <w:sz w:val="24"/>
          <w:u w:val="single"/>
        </w:rPr>
      </w:pPr>
      <w:r>
        <w:rPr>
          <w:rFonts w:hint="eastAsia"/>
          <w:color w:val="auto"/>
          <w:sz w:val="24"/>
        </w:rPr>
        <w:t>户  名：</w:t>
      </w:r>
      <w:r>
        <w:rPr>
          <w:rFonts w:hint="eastAsia"/>
          <w:color w:val="auto"/>
          <w:sz w:val="24"/>
          <w:u w:val="single"/>
        </w:rPr>
        <w:t xml:space="preserve">                                 </w:t>
      </w:r>
    </w:p>
    <w:p w14:paraId="3BCA0479">
      <w:pPr>
        <w:spacing w:line="360" w:lineRule="auto"/>
        <w:ind w:firstLine="480" w:firstLineChars="200"/>
        <w:rPr>
          <w:color w:val="auto"/>
          <w:sz w:val="24"/>
          <w:u w:val="single"/>
        </w:rPr>
      </w:pPr>
      <w:r>
        <w:rPr>
          <w:rFonts w:hint="eastAsia"/>
          <w:color w:val="auto"/>
          <w:sz w:val="24"/>
        </w:rPr>
        <w:t>开户行：</w:t>
      </w:r>
      <w:r>
        <w:rPr>
          <w:rFonts w:hint="eastAsia"/>
          <w:color w:val="auto"/>
          <w:sz w:val="24"/>
          <w:u w:val="single"/>
        </w:rPr>
        <w:t xml:space="preserve">                                 </w:t>
      </w:r>
    </w:p>
    <w:p w14:paraId="208F8EE7">
      <w:pPr>
        <w:spacing w:line="360" w:lineRule="auto"/>
        <w:ind w:firstLine="480" w:firstLineChars="200"/>
        <w:rPr>
          <w:color w:val="auto"/>
          <w:sz w:val="24"/>
          <w:u w:val="single"/>
        </w:rPr>
      </w:pPr>
      <w:r>
        <w:rPr>
          <w:rFonts w:hint="eastAsia"/>
          <w:color w:val="auto"/>
          <w:sz w:val="24"/>
        </w:rPr>
        <w:t>账  号：</w:t>
      </w:r>
      <w:r>
        <w:rPr>
          <w:rFonts w:hint="eastAsia"/>
          <w:color w:val="auto"/>
          <w:sz w:val="24"/>
          <w:u w:val="single"/>
        </w:rPr>
        <w:t xml:space="preserve">                                 </w:t>
      </w:r>
    </w:p>
    <w:p w14:paraId="3817A031">
      <w:pPr>
        <w:tabs>
          <w:tab w:val="left" w:pos="540"/>
        </w:tabs>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3.甲乙双方确定按下述第</w:t>
      </w:r>
      <w:r>
        <w:rPr>
          <w:rFonts w:hint="eastAsia" w:ascii="宋体" w:hAnsi="宋体" w:eastAsia="宋体" w:cs="宋体"/>
          <w:color w:val="auto"/>
          <w:sz w:val="24"/>
          <w:u w:val="single"/>
        </w:rPr>
        <w:t xml:space="preserve"> d </w:t>
      </w:r>
      <w:r>
        <w:rPr>
          <w:rFonts w:hint="eastAsia" w:ascii="宋体" w:hAnsi="宋体" w:eastAsia="宋体" w:cs="宋体"/>
          <w:color w:val="auto"/>
          <w:sz w:val="24"/>
        </w:rPr>
        <w:t>种方式付款:</w:t>
      </w:r>
    </w:p>
    <w:p w14:paraId="4B3AB77B">
      <w:pPr>
        <w:tabs>
          <w:tab w:val="left" w:pos="540"/>
        </w:tabs>
        <w:spacing w:line="360" w:lineRule="auto"/>
        <w:ind w:firstLine="480" w:firstLineChars="200"/>
        <w:rPr>
          <w:color w:val="auto"/>
          <w:sz w:val="24"/>
        </w:rPr>
      </w:pPr>
      <w:r>
        <w:rPr>
          <w:rFonts w:hint="eastAsia"/>
          <w:color w:val="auto"/>
          <w:sz w:val="24"/>
        </w:rPr>
        <w:t>a.货物运至甲方指定地点后</w:t>
      </w:r>
      <w:r>
        <w:rPr>
          <w:rFonts w:hint="eastAsia"/>
          <w:color w:val="auto"/>
          <w:sz w:val="24"/>
          <w:u w:val="single"/>
        </w:rPr>
        <w:t xml:space="preserve">   /   </w:t>
      </w:r>
      <w:r>
        <w:rPr>
          <w:rFonts w:hint="eastAsia"/>
          <w:color w:val="auto"/>
          <w:sz w:val="24"/>
        </w:rPr>
        <w:t>日内付款；</w:t>
      </w:r>
    </w:p>
    <w:p w14:paraId="45BE52BA">
      <w:pPr>
        <w:tabs>
          <w:tab w:val="left" w:pos="540"/>
        </w:tabs>
        <w:spacing w:line="360" w:lineRule="auto"/>
        <w:ind w:firstLine="480" w:firstLineChars="200"/>
        <w:rPr>
          <w:color w:val="auto"/>
          <w:sz w:val="24"/>
        </w:rPr>
      </w:pPr>
      <w:r>
        <w:rPr>
          <w:rFonts w:hint="eastAsia"/>
          <w:color w:val="auto"/>
          <w:sz w:val="24"/>
        </w:rPr>
        <w:t>b.货物发货前全额付款；</w:t>
      </w:r>
    </w:p>
    <w:p w14:paraId="4FC8B00A">
      <w:pPr>
        <w:tabs>
          <w:tab w:val="left" w:pos="540"/>
        </w:tabs>
        <w:spacing w:line="360" w:lineRule="auto"/>
        <w:ind w:firstLine="480" w:firstLineChars="200"/>
        <w:rPr>
          <w:color w:val="auto"/>
          <w:sz w:val="24"/>
          <w:u w:val="single"/>
        </w:rPr>
      </w:pPr>
      <w:bookmarkStart w:id="3" w:name="_Hlk167461591"/>
      <w:r>
        <w:rPr>
          <w:rFonts w:hint="eastAsia"/>
          <w:color w:val="auto"/>
          <w:sz w:val="24"/>
          <w:u w:val="single"/>
        </w:rPr>
        <w:t xml:space="preserve">c.合同签订后，工程安装调试结束经招标方验收通过后，收到发票60日内支付合同总价的90%，质保期满且经甲方确认无未修复故障后，收到发票60日内，付清余款。 </w:t>
      </w:r>
      <w:bookmarkEnd w:id="3"/>
    </w:p>
    <w:p w14:paraId="3AEC1582">
      <w:pPr>
        <w:tabs>
          <w:tab w:val="left" w:pos="540"/>
        </w:tabs>
        <w:spacing w:line="360" w:lineRule="auto"/>
        <w:ind w:firstLine="480" w:firstLineChars="200"/>
        <w:jc w:val="left"/>
        <w:rPr>
          <w:color w:val="auto"/>
          <w:sz w:val="24"/>
        </w:rPr>
      </w:pPr>
      <w:r>
        <w:rPr>
          <w:rFonts w:hint="eastAsia" w:ascii="宋体" w:hAnsi="宋体"/>
          <w:color w:val="auto"/>
          <w:sz w:val="24"/>
        </w:rPr>
        <w:t>d.  合同签订后，按送货清单，依照货品对应的价格进行结算，一般每季度结算一次，如有大批量材料供应，可按单次结清。</w:t>
      </w:r>
    </w:p>
    <w:p w14:paraId="191BE4E3">
      <w:pPr>
        <w:spacing w:line="360" w:lineRule="auto"/>
        <w:ind w:firstLine="480" w:firstLineChars="200"/>
        <w:rPr>
          <w:color w:val="auto"/>
          <w:sz w:val="24"/>
        </w:rPr>
      </w:pPr>
      <w:r>
        <w:rPr>
          <w:rFonts w:hint="eastAsia" w:ascii="宋体" w:hAnsi="宋体" w:cs="宋体"/>
          <w:bCs/>
          <w:color w:val="auto"/>
          <w:kern w:val="0"/>
          <w:sz w:val="24"/>
        </w:rPr>
        <w:t>4.甲方付款前，乙方应按照双方一致确认的金额开具合法有效的增值税普通发票，否则甲方有权拒绝付款，且不视为甲方违约。</w:t>
      </w:r>
    </w:p>
    <w:p w14:paraId="7E17BC4F">
      <w:pPr>
        <w:spacing w:line="360" w:lineRule="auto"/>
        <w:ind w:firstLine="482" w:firstLineChars="200"/>
        <w:rPr>
          <w:rFonts w:ascii="宋体" w:hAnsi="宋体" w:cs="宋体"/>
          <w:b/>
          <w:bCs/>
          <w:color w:val="auto"/>
          <w:kern w:val="0"/>
          <w:sz w:val="24"/>
        </w:rPr>
      </w:pPr>
      <w:r>
        <w:rPr>
          <w:rFonts w:hint="eastAsia" w:ascii="宋体" w:hAnsi="宋体" w:cs="宋体"/>
          <w:b/>
          <w:bCs/>
          <w:color w:val="auto"/>
          <w:kern w:val="0"/>
          <w:sz w:val="24"/>
        </w:rPr>
        <w:t>三、交付</w:t>
      </w:r>
    </w:p>
    <w:p w14:paraId="168A2C8D">
      <w:pPr>
        <w:widowControl/>
        <w:tabs>
          <w:tab w:val="left" w:pos="540"/>
        </w:tabs>
        <w:spacing w:line="360" w:lineRule="auto"/>
        <w:ind w:firstLine="480" w:firstLineChars="200"/>
        <w:rPr>
          <w:rFonts w:ascii="宋体" w:hAnsi="宋体"/>
          <w:color w:val="auto"/>
          <w:sz w:val="24"/>
        </w:rPr>
      </w:pPr>
      <w:r>
        <w:rPr>
          <w:rFonts w:hint="eastAsia" w:ascii="宋体" w:hAnsi="宋体"/>
          <w:color w:val="auto"/>
          <w:sz w:val="24"/>
        </w:rPr>
        <w:t>1.交货时间：</w:t>
      </w:r>
      <w:r>
        <w:rPr>
          <w:rFonts w:hint="eastAsia" w:ascii="宋体" w:hAnsi="宋体"/>
          <w:color w:val="auto"/>
          <w:sz w:val="24"/>
          <w:u w:val="single"/>
        </w:rPr>
        <w:t xml:space="preserve">  2024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日前将本合同项全部安装到位、调试完毕</w:t>
      </w:r>
      <w:r>
        <w:rPr>
          <w:rFonts w:hint="eastAsia" w:ascii="宋体" w:hAnsi="宋体"/>
          <w:color w:val="auto"/>
          <w:sz w:val="24"/>
        </w:rPr>
        <w:t>交付甲方使用。</w:t>
      </w:r>
    </w:p>
    <w:p w14:paraId="69491E6B">
      <w:pPr>
        <w:widowControl/>
        <w:tabs>
          <w:tab w:val="left" w:pos="540"/>
        </w:tabs>
        <w:spacing w:line="360" w:lineRule="auto"/>
        <w:ind w:firstLine="480" w:firstLineChars="200"/>
        <w:rPr>
          <w:rFonts w:ascii="宋体" w:hAnsi="宋体" w:cs="宋体"/>
          <w:bCs/>
          <w:color w:val="auto"/>
          <w:kern w:val="0"/>
          <w:sz w:val="24"/>
        </w:rPr>
      </w:pPr>
      <w:r>
        <w:rPr>
          <w:rFonts w:hint="eastAsia" w:ascii="宋体" w:hAnsi="宋体"/>
          <w:color w:val="auto"/>
          <w:sz w:val="24"/>
        </w:rPr>
        <w:t>2.</w:t>
      </w:r>
      <w:r>
        <w:rPr>
          <w:rFonts w:hint="eastAsia" w:ascii="宋体" w:hAnsi="宋体" w:cs="宋体"/>
          <w:bCs/>
          <w:color w:val="auto"/>
          <w:kern w:val="0"/>
          <w:sz w:val="24"/>
        </w:rPr>
        <w:t>交货地点：</w:t>
      </w:r>
      <w:r>
        <w:rPr>
          <w:rFonts w:hint="eastAsia" w:ascii="宋体" w:hAnsi="宋体" w:cs="宋体"/>
          <w:bCs/>
          <w:color w:val="auto"/>
          <w:kern w:val="0"/>
          <w:sz w:val="24"/>
          <w:u w:val="single"/>
        </w:rPr>
        <w:t xml:space="preserve"> </w:t>
      </w:r>
      <w:r>
        <w:rPr>
          <w:rFonts w:hint="eastAsia" w:ascii="宋体" w:hAnsi="宋体" w:cs="宋体"/>
          <w:color w:val="auto"/>
          <w:sz w:val="24"/>
          <w:u w:val="single"/>
        </w:rPr>
        <w:t xml:space="preserve">  苏州健雄职业技术学院  </w:t>
      </w:r>
      <w:r>
        <w:rPr>
          <w:rFonts w:hint="eastAsia" w:ascii="宋体" w:hAnsi="宋体" w:cs="宋体"/>
          <w:bCs/>
          <w:color w:val="auto"/>
          <w:kern w:val="0"/>
          <w:sz w:val="24"/>
          <w:u w:val="single"/>
        </w:rPr>
        <w:t xml:space="preserve"> </w:t>
      </w:r>
      <w:r>
        <w:rPr>
          <w:rFonts w:hint="eastAsia" w:ascii="宋体" w:hAnsi="宋体" w:cs="宋体"/>
          <w:bCs/>
          <w:color w:val="auto"/>
          <w:kern w:val="0"/>
          <w:sz w:val="24"/>
        </w:rPr>
        <w:t>。</w:t>
      </w:r>
    </w:p>
    <w:p w14:paraId="7189AA92">
      <w:pPr>
        <w:widowControl/>
        <w:tabs>
          <w:tab w:val="left" w:pos="540"/>
        </w:tabs>
        <w:spacing w:line="360" w:lineRule="auto"/>
        <w:ind w:firstLine="480" w:firstLineChars="200"/>
        <w:rPr>
          <w:rFonts w:ascii="宋体" w:hAnsi="宋体" w:cs="宋体"/>
          <w:bCs/>
          <w:color w:val="auto"/>
          <w:kern w:val="0"/>
          <w:sz w:val="24"/>
        </w:rPr>
      </w:pPr>
      <w:r>
        <w:rPr>
          <w:rFonts w:hint="eastAsia" w:ascii="宋体" w:hAnsi="宋体" w:cs="宋体"/>
          <w:bCs/>
          <w:color w:val="auto"/>
          <w:kern w:val="0"/>
          <w:sz w:val="24"/>
        </w:rPr>
        <w:t>3.</w:t>
      </w:r>
      <w:r>
        <w:rPr>
          <w:rFonts w:hint="eastAsia"/>
          <w:color w:val="auto"/>
          <w:sz w:val="24"/>
        </w:rPr>
        <w:t>乙方交付的货物应当完全符合本合同或者招投标文件所规定的货物、数量和规格要求，不得少交或多交货物。乙方提供的货物不符合招投标文件和合同规定的，甲方有权拒收货物，由此造成的一切损失及全部风险均由乙方承担。</w:t>
      </w:r>
    </w:p>
    <w:p w14:paraId="17DBD962">
      <w:pPr>
        <w:spacing w:line="360" w:lineRule="auto"/>
        <w:ind w:firstLine="480" w:firstLineChars="200"/>
        <w:rPr>
          <w:color w:val="auto"/>
          <w:sz w:val="24"/>
        </w:rPr>
      </w:pPr>
      <w:r>
        <w:rPr>
          <w:rFonts w:hint="eastAsia" w:ascii="宋体" w:hAnsi="宋体" w:eastAsia="宋体" w:cs="宋体"/>
          <w:color w:val="auto"/>
          <w:sz w:val="24"/>
        </w:rPr>
        <w:t>4.</w:t>
      </w:r>
      <w:r>
        <w:rPr>
          <w:rFonts w:hint="eastAsia"/>
          <w:color w:val="auto"/>
          <w:sz w:val="24"/>
        </w:rPr>
        <w:t>乙方应将所提供货物及配件、随机工具等交付给甲方。乙方不能完整交付货物及本款规定的单证和工具的，视为未按合同约定交货，乙方应在甲方规定期限内予以补齐，因此导致逾期交付的，由乙方承担相关的违约责任。</w:t>
      </w:r>
    </w:p>
    <w:p w14:paraId="5250B5E1">
      <w:pPr>
        <w:widowControl/>
        <w:tabs>
          <w:tab w:val="left" w:pos="540"/>
        </w:tabs>
        <w:spacing w:line="360" w:lineRule="auto"/>
        <w:ind w:firstLine="482" w:firstLineChars="200"/>
        <w:rPr>
          <w:rFonts w:ascii="宋体" w:hAnsi="宋体" w:cs="宋体"/>
          <w:b/>
          <w:bCs/>
          <w:color w:val="auto"/>
          <w:kern w:val="0"/>
          <w:sz w:val="24"/>
        </w:rPr>
      </w:pPr>
      <w:r>
        <w:rPr>
          <w:rFonts w:hint="eastAsia" w:ascii="宋体" w:hAnsi="宋体" w:cs="宋体"/>
          <w:b/>
          <w:bCs/>
          <w:color w:val="auto"/>
          <w:kern w:val="0"/>
          <w:sz w:val="24"/>
        </w:rPr>
        <w:t>四、所有权与风险转移</w:t>
      </w:r>
    </w:p>
    <w:p w14:paraId="57DCDE71">
      <w:pPr>
        <w:widowControl/>
        <w:tabs>
          <w:tab w:val="left" w:pos="540"/>
        </w:tabs>
        <w:spacing w:line="360" w:lineRule="auto"/>
        <w:ind w:firstLine="480" w:firstLineChars="200"/>
        <w:rPr>
          <w:rFonts w:ascii="宋体" w:hAnsi="宋体" w:cs="宋体"/>
          <w:bCs/>
          <w:color w:val="auto"/>
          <w:kern w:val="0"/>
          <w:sz w:val="24"/>
        </w:rPr>
      </w:pPr>
      <w:r>
        <w:rPr>
          <w:rFonts w:hint="eastAsia" w:ascii="宋体" w:hAnsi="宋体" w:cs="宋体"/>
          <w:bCs/>
          <w:color w:val="auto"/>
          <w:kern w:val="0"/>
          <w:sz w:val="24"/>
        </w:rPr>
        <w:t>1.本合同项下货物的所有权及风险自甲方验收合格后由乙方转移至甲方。</w:t>
      </w:r>
    </w:p>
    <w:p w14:paraId="54C364AD">
      <w:pPr>
        <w:widowControl/>
        <w:tabs>
          <w:tab w:val="left" w:pos="540"/>
        </w:tabs>
        <w:spacing w:line="360" w:lineRule="auto"/>
        <w:ind w:firstLine="480" w:firstLineChars="200"/>
        <w:rPr>
          <w:rFonts w:ascii="宋体" w:hAnsi="宋体" w:cs="宋体"/>
          <w:bCs/>
          <w:color w:val="auto"/>
          <w:kern w:val="0"/>
          <w:sz w:val="24"/>
        </w:rPr>
      </w:pPr>
      <w:r>
        <w:rPr>
          <w:rFonts w:hint="eastAsia" w:ascii="宋体" w:hAnsi="宋体" w:cs="宋体"/>
          <w:bCs/>
          <w:color w:val="auto"/>
          <w:kern w:val="0"/>
          <w:sz w:val="24"/>
        </w:rPr>
        <w:t>2.尽管有前述约定，但甲方已预付部分或全部货款的，则自乙方完成相关产品交付时起，甲方就该等产品享有优先受偿权。</w:t>
      </w:r>
    </w:p>
    <w:p w14:paraId="57536F90">
      <w:pPr>
        <w:widowControl/>
        <w:tabs>
          <w:tab w:val="left" w:pos="540"/>
        </w:tabs>
        <w:spacing w:line="360" w:lineRule="auto"/>
        <w:ind w:firstLine="482" w:firstLineChars="200"/>
        <w:rPr>
          <w:rFonts w:ascii="宋体" w:hAnsi="宋体" w:cs="宋体"/>
          <w:b/>
          <w:bCs/>
          <w:color w:val="auto"/>
          <w:kern w:val="0"/>
          <w:sz w:val="24"/>
        </w:rPr>
      </w:pPr>
      <w:r>
        <w:rPr>
          <w:rFonts w:hint="eastAsia" w:ascii="宋体" w:hAnsi="宋体" w:cs="宋体"/>
          <w:b/>
          <w:bCs/>
          <w:color w:val="auto"/>
          <w:kern w:val="0"/>
          <w:sz w:val="24"/>
        </w:rPr>
        <w:t>五、知识产权</w:t>
      </w:r>
    </w:p>
    <w:p w14:paraId="3ED8837C">
      <w:pPr>
        <w:spacing w:line="360" w:lineRule="auto"/>
        <w:ind w:firstLine="480" w:firstLineChars="200"/>
        <w:rPr>
          <w:color w:val="auto"/>
          <w:sz w:val="24"/>
        </w:rPr>
      </w:pPr>
      <w:r>
        <w:rPr>
          <w:rFonts w:hint="eastAsia"/>
          <w:color w:val="auto"/>
          <w:sz w:val="24"/>
        </w:rPr>
        <w:t>乙方应保证甲方在使用该货物或其任何一部分时不受第三方提出侵犯其专利权、版权、商标权或其他权利的起诉，如一旦出现侵权造成甲方被索赔的，乙方应承担全部责任并赔偿甲方因此遭受的全部损失，该等损失包括但不限于诉讼费、仲裁费、律师费、损害赔偿金、交通费等。</w:t>
      </w:r>
    </w:p>
    <w:p w14:paraId="7A5762C8">
      <w:pPr>
        <w:spacing w:line="360" w:lineRule="auto"/>
        <w:rPr>
          <w:b/>
          <w:color w:val="auto"/>
          <w:sz w:val="24"/>
        </w:rPr>
      </w:pPr>
      <w:r>
        <w:rPr>
          <w:rFonts w:hint="eastAsia"/>
          <w:color w:val="auto"/>
          <w:sz w:val="24"/>
        </w:rPr>
        <w:t xml:space="preserve">    </w:t>
      </w:r>
      <w:r>
        <w:rPr>
          <w:rFonts w:hint="eastAsia"/>
          <w:b/>
          <w:color w:val="auto"/>
          <w:sz w:val="24"/>
        </w:rPr>
        <w:t>六、质量</w:t>
      </w:r>
    </w:p>
    <w:p w14:paraId="0BF4605F">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1.乙方所提供的货物的技术规格与质量标准应与招标文件规定的技术规格及乙方投标书中承诺的技术参数相一致；若技术性能无特殊说明，则按国家有关部门最新颁布的标准及规范为准。</w:t>
      </w:r>
    </w:p>
    <w:p w14:paraId="70932F1C">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2.乙方应保证货物是全新、未使用过</w:t>
      </w:r>
      <w:r>
        <w:rPr>
          <w:rFonts w:hint="eastAsia" w:ascii="宋体" w:hAnsi="宋体" w:eastAsia="宋体" w:cs="宋体"/>
          <w:bCs/>
          <w:color w:val="auto"/>
          <w:kern w:val="0"/>
          <w:sz w:val="24"/>
        </w:rPr>
        <w:t>的原厂原装合</w:t>
      </w:r>
      <w:r>
        <w:rPr>
          <w:rFonts w:hint="eastAsia" w:ascii="宋体" w:hAnsi="宋体" w:eastAsia="宋体" w:cs="宋体"/>
          <w:color w:val="auto"/>
          <w:sz w:val="24"/>
        </w:rPr>
        <w:t>格正品，并完全符合合同及采购文件规定的质</w:t>
      </w:r>
      <w:r>
        <w:rPr>
          <w:rFonts w:hint="eastAsia" w:ascii="宋体" w:hAnsi="宋体" w:eastAsia="宋体" w:cs="宋体"/>
          <w:color w:val="auto"/>
          <w:sz w:val="24"/>
        </w:rPr>
        <w:t>量、规格和性能的要求。乙方应保证其提供的货物在正确安装、正常使用和保养条件下，在其使用寿命内具有良好的性能并对由于设计、工艺或材料的缺陷所发生的任何不足或故障负责，由此造成的人员伤害和财产损失均由乙方承担。</w:t>
      </w:r>
    </w:p>
    <w:p w14:paraId="53681190">
      <w:pPr>
        <w:spacing w:line="360" w:lineRule="auto"/>
        <w:ind w:firstLine="482" w:firstLineChars="200"/>
        <w:rPr>
          <w:b/>
          <w:color w:val="auto"/>
          <w:sz w:val="24"/>
        </w:rPr>
      </w:pPr>
      <w:r>
        <w:rPr>
          <w:rFonts w:hint="eastAsia"/>
          <w:b/>
          <w:color w:val="auto"/>
          <w:sz w:val="24"/>
        </w:rPr>
        <w:t>七、包装要求</w:t>
      </w:r>
    </w:p>
    <w:p w14:paraId="33294AB1">
      <w:pPr>
        <w:spacing w:line="360" w:lineRule="auto"/>
        <w:ind w:firstLine="480" w:firstLineChars="200"/>
        <w:rPr>
          <w:rFonts w:asciiTheme="minorEastAsia" w:hAnsiTheme="minorEastAsia" w:cstheme="minorEastAsia"/>
          <w:color w:val="auto"/>
          <w:sz w:val="24"/>
        </w:rPr>
      </w:pPr>
      <w:r>
        <w:rPr>
          <w:rFonts w:hint="eastAsia" w:asciiTheme="minorEastAsia" w:hAnsiTheme="minorEastAsia" w:cstheme="minorEastAsia"/>
          <w:color w:val="auto"/>
          <w:sz w:val="24"/>
        </w:rPr>
        <w:t>1.除合同另有规定外，乙方提供的全部货物均应按标准保护措施进行包装。该包装应适应于远距离运输、防潮、防震、防锈和防野蛮装卸，以确保货物安全无损运抵指定地点，否则甲方有权拒绝收货。由于包装不善所引起的货物在运输或存放期间发生损坏给甲方造成损失的，乙方应承担全部赔偿责任。</w:t>
      </w:r>
    </w:p>
    <w:p w14:paraId="715DA8AB">
      <w:pPr>
        <w:spacing w:line="360" w:lineRule="auto"/>
        <w:ind w:firstLine="480" w:firstLineChars="200"/>
        <w:rPr>
          <w:rFonts w:asciiTheme="minorEastAsia" w:hAnsiTheme="minorEastAsia" w:cstheme="minorEastAsia"/>
          <w:color w:val="auto"/>
          <w:sz w:val="24"/>
        </w:rPr>
      </w:pPr>
      <w:r>
        <w:rPr>
          <w:rFonts w:hint="eastAsia" w:asciiTheme="minorEastAsia" w:hAnsiTheme="minorEastAsia" w:cstheme="minorEastAsia"/>
          <w:color w:val="auto"/>
          <w:sz w:val="24"/>
        </w:rPr>
        <w:t>2.每一包装单元内应附详细的装箱单和质量合格凭证。</w:t>
      </w:r>
    </w:p>
    <w:p w14:paraId="475EE807">
      <w:pPr>
        <w:spacing w:line="360" w:lineRule="auto"/>
        <w:ind w:firstLine="420"/>
        <w:rPr>
          <w:b/>
          <w:color w:val="auto"/>
          <w:sz w:val="24"/>
        </w:rPr>
      </w:pPr>
      <w:r>
        <w:rPr>
          <w:rFonts w:hint="eastAsia"/>
          <w:b/>
          <w:color w:val="auto"/>
          <w:sz w:val="24"/>
        </w:rPr>
        <w:t>八、验收</w:t>
      </w:r>
    </w:p>
    <w:p w14:paraId="13D698E9">
      <w:pPr>
        <w:spacing w:line="360" w:lineRule="auto"/>
        <w:ind w:firstLine="480" w:firstLineChars="200"/>
        <w:rPr>
          <w:rFonts w:ascii="宋体" w:hAnsi="宋体" w:eastAsia="宋体" w:cs="宋体"/>
          <w:color w:val="auto"/>
          <w:sz w:val="24"/>
          <w:u w:val="single"/>
        </w:rPr>
      </w:pPr>
      <w:r>
        <w:rPr>
          <w:rFonts w:hint="eastAsia" w:ascii="宋体" w:hAnsi="宋体" w:eastAsia="宋体" w:cs="宋体"/>
          <w:color w:val="auto"/>
          <w:sz w:val="24"/>
        </w:rPr>
        <w:t>1.乙方将货物运至甲方指定地点后应及时提请甲方进行货物验</w:t>
      </w:r>
      <w:r>
        <w:rPr>
          <w:rFonts w:hint="eastAsia" w:ascii="宋体" w:hAnsi="宋体" w:eastAsia="宋体" w:cs="宋体"/>
          <w:color w:val="auto"/>
          <w:sz w:val="24"/>
        </w:rPr>
        <w:t>收，甲方在货物签收后</w:t>
      </w:r>
      <w:r>
        <w:rPr>
          <w:rFonts w:hint="eastAsia" w:ascii="宋体" w:hAnsi="宋体" w:eastAsia="宋体" w:cs="宋体"/>
          <w:color w:val="auto"/>
          <w:sz w:val="24"/>
          <w:u w:val="single"/>
        </w:rPr>
        <w:t xml:space="preserve">  5  </w:t>
      </w:r>
      <w:r>
        <w:rPr>
          <w:rFonts w:hint="eastAsia" w:ascii="宋体" w:hAnsi="宋体" w:eastAsia="宋体" w:cs="宋体"/>
          <w:color w:val="auto"/>
          <w:sz w:val="24"/>
        </w:rPr>
        <w:t>个工作日内组织对货物的包装、型号、规格、数量、外观等是否完好进行验收，如发现不符合合同及招标文件要求的，应当及时向乙方提出异议。乙方收到异议后，应当在</w:t>
      </w:r>
      <w:r>
        <w:rPr>
          <w:rFonts w:hint="eastAsia" w:ascii="宋体" w:hAnsi="宋体" w:eastAsia="宋体" w:cs="宋体"/>
          <w:color w:val="auto"/>
          <w:sz w:val="24"/>
          <w:u w:val="single"/>
        </w:rPr>
        <w:t xml:space="preserve">  5  </w:t>
      </w:r>
      <w:r>
        <w:rPr>
          <w:rFonts w:hint="eastAsia" w:ascii="宋体" w:hAnsi="宋体" w:eastAsia="宋体" w:cs="宋体"/>
          <w:color w:val="auto"/>
          <w:sz w:val="24"/>
        </w:rPr>
        <w:t>个工作日内予以核实。</w:t>
      </w:r>
    </w:p>
    <w:p w14:paraId="6A310690">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2.货物未经验收，乙方不得拆箱进行安装调试。</w:t>
      </w:r>
    </w:p>
    <w:p w14:paraId="4F718F0D">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3.甲方应在货物签收后</w:t>
      </w:r>
      <w:r>
        <w:rPr>
          <w:rFonts w:hint="eastAsia" w:ascii="宋体" w:hAnsi="宋体" w:eastAsia="宋体" w:cs="宋体"/>
          <w:color w:val="auto"/>
          <w:sz w:val="24"/>
          <w:u w:val="single"/>
        </w:rPr>
        <w:t xml:space="preserve">  5  </w:t>
      </w:r>
      <w:r>
        <w:rPr>
          <w:rFonts w:hint="eastAsia" w:ascii="宋体" w:hAnsi="宋体" w:eastAsia="宋体" w:cs="宋体"/>
          <w:color w:val="auto"/>
          <w:sz w:val="24"/>
        </w:rPr>
        <w:t>个工作日内组织质量验收，如发现不符合合同及招标文件要求的，应当及时向乙方提出异议。乙方收到异议后应当及时确认货物验收不合格的而原因，确系自身原因造成验收不合格，应当于收到甲方异议后</w:t>
      </w:r>
      <w:r>
        <w:rPr>
          <w:rFonts w:hint="eastAsia" w:ascii="宋体" w:hAnsi="宋体" w:eastAsia="宋体" w:cs="宋体"/>
          <w:color w:val="auto"/>
          <w:sz w:val="24"/>
          <w:u w:val="single"/>
        </w:rPr>
        <w:t xml:space="preserve">  5  </w:t>
      </w:r>
      <w:r>
        <w:rPr>
          <w:rFonts w:hint="eastAsia" w:ascii="宋体" w:hAnsi="宋体" w:eastAsia="宋体" w:cs="宋体"/>
          <w:color w:val="auto"/>
          <w:sz w:val="24"/>
        </w:rPr>
        <w:t>个工作日内安排换货处理并再次提交甲方验收，乙方再次提交甲方验收仍未通过或逾期未换货的，甲方有权解除合同并作退货处理，乙方应退还甲方已支付的全部费用及相关退货的运费，并根据合同约定承担违约责任。</w:t>
      </w:r>
    </w:p>
    <w:p w14:paraId="08A08DC2">
      <w:pPr>
        <w:spacing w:line="360" w:lineRule="auto"/>
        <w:ind w:firstLine="480" w:firstLineChars="200"/>
        <w:rPr>
          <w:rFonts w:ascii="宋体" w:hAnsi="宋体" w:eastAsia="宋体" w:cs="宋体"/>
          <w:bCs/>
          <w:color w:val="auto"/>
          <w:kern w:val="0"/>
          <w:sz w:val="24"/>
        </w:rPr>
      </w:pPr>
      <w:r>
        <w:rPr>
          <w:rFonts w:hint="eastAsia" w:ascii="宋体" w:hAnsi="宋体" w:eastAsia="宋体" w:cs="宋体"/>
          <w:color w:val="auto"/>
          <w:sz w:val="24"/>
        </w:rPr>
        <w:t>4.如货物涉及安装调试的，则乙方应在安装调试完毕后提供验收报告和验收申请提请甲方组织验收，甲方自接到验收申请</w:t>
      </w:r>
      <w:r>
        <w:rPr>
          <w:rFonts w:hint="eastAsia" w:ascii="宋体" w:hAnsi="宋体" w:eastAsia="宋体" w:cs="宋体"/>
          <w:color w:val="auto"/>
          <w:sz w:val="24"/>
          <w:u w:val="single"/>
        </w:rPr>
        <w:t xml:space="preserve">  5  </w:t>
      </w:r>
      <w:r>
        <w:rPr>
          <w:rFonts w:hint="eastAsia" w:ascii="宋体" w:hAnsi="宋体" w:eastAsia="宋体" w:cs="宋体"/>
          <w:color w:val="auto"/>
          <w:sz w:val="24"/>
        </w:rPr>
        <w:t>个工作日内进行质量验收</w:t>
      </w:r>
      <w:r>
        <w:rPr>
          <w:rFonts w:hint="eastAsia" w:ascii="宋体" w:hAnsi="宋体" w:eastAsia="宋体" w:cs="宋体"/>
          <w:bCs/>
          <w:color w:val="auto"/>
          <w:kern w:val="0"/>
          <w:sz w:val="24"/>
        </w:rPr>
        <w:t>，验收时由甲方安排验收小组对设备原厂原装硬件情况进行核对。</w:t>
      </w:r>
    </w:p>
    <w:p w14:paraId="22FBD30A">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5.货物和系统调试验收的标准：按行业通行标准、厂方出厂标准和乙方投标文件的承诺并不低于国家相关标准。</w:t>
      </w:r>
    </w:p>
    <w:p w14:paraId="20F13869">
      <w:pPr>
        <w:spacing w:line="360" w:lineRule="auto"/>
        <w:ind w:firstLine="482" w:firstLineChars="200"/>
        <w:rPr>
          <w:b/>
          <w:color w:val="auto"/>
          <w:sz w:val="24"/>
        </w:rPr>
      </w:pPr>
      <w:r>
        <w:rPr>
          <w:rFonts w:hint="eastAsia"/>
          <w:b/>
          <w:color w:val="auto"/>
          <w:sz w:val="24"/>
        </w:rPr>
        <w:t>九、伴随服务／售后服务</w:t>
      </w:r>
    </w:p>
    <w:p w14:paraId="7755507C">
      <w:pPr>
        <w:spacing w:line="360" w:lineRule="auto"/>
        <w:ind w:firstLine="480" w:firstLineChars="200"/>
        <w:rPr>
          <w:rFonts w:ascii="宋体" w:hAnsi="宋体" w:eastAsia="宋体" w:cs="宋体"/>
          <w:bCs/>
          <w:color w:val="auto"/>
          <w:kern w:val="0"/>
          <w:sz w:val="24"/>
        </w:rPr>
      </w:pPr>
      <w:r>
        <w:rPr>
          <w:rFonts w:hint="eastAsia" w:ascii="宋体" w:hAnsi="宋体" w:eastAsia="宋体" w:cs="宋体"/>
          <w:color w:val="auto"/>
          <w:sz w:val="24"/>
        </w:rPr>
        <w:t>1.乙方应按照国家有关法律法规</w:t>
      </w:r>
      <w:r>
        <w:rPr>
          <w:rFonts w:hint="eastAsia" w:ascii="宋体" w:hAnsi="宋体" w:eastAsia="宋体" w:cs="宋体"/>
          <w:bCs/>
          <w:color w:val="auto"/>
          <w:kern w:val="0"/>
          <w:sz w:val="24"/>
        </w:rPr>
        <w:t>规章和“三包”规定以及投标作出的“服务承诺”提供服务和质保。</w:t>
      </w:r>
    </w:p>
    <w:p w14:paraId="09DE5162">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2.乙方同意就本合同项下产品提供</w:t>
      </w:r>
      <w:r>
        <w:rPr>
          <w:rFonts w:hint="eastAsia" w:ascii="宋体" w:hAnsi="宋体" w:eastAsia="宋体" w:cs="宋体"/>
          <w:color w:val="auto"/>
          <w:sz w:val="24"/>
          <w:u w:val="single"/>
        </w:rPr>
        <w:t xml:space="preserve">  1   </w:t>
      </w:r>
      <w:r>
        <w:rPr>
          <w:rFonts w:hint="eastAsia" w:ascii="宋体" w:hAnsi="宋体" w:eastAsia="宋体" w:cs="宋体"/>
          <w:color w:val="auto"/>
          <w:sz w:val="24"/>
        </w:rPr>
        <w:t>年的质保期，质保期自产品经甲方验收合格之日起算。任何产品在质保期内发生质量问题，乙方应负责免费维修或补偿，但不可抗力（如火灾、雷击等）造成的故障除外、甲方工作人员故意或重大过失因素除外。</w:t>
      </w:r>
    </w:p>
    <w:p w14:paraId="208578BB">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3.若乙方在收到甲方通知后</w:t>
      </w:r>
      <w:r>
        <w:rPr>
          <w:rFonts w:hint="eastAsia" w:ascii="宋体" w:hAnsi="宋体" w:eastAsia="宋体" w:cs="宋体"/>
          <w:color w:val="auto"/>
          <w:sz w:val="24"/>
          <w:u w:val="single"/>
        </w:rPr>
        <w:t>8</w:t>
      </w:r>
      <w:r>
        <w:rPr>
          <w:rFonts w:hint="eastAsia" w:ascii="宋体" w:hAnsi="宋体" w:eastAsia="宋体" w:cs="宋体"/>
          <w:color w:val="auto"/>
          <w:sz w:val="24"/>
        </w:rPr>
        <w:t>小时内仍无法排除故障的，乙方应在</w:t>
      </w:r>
      <w:r>
        <w:rPr>
          <w:rFonts w:hint="eastAsia" w:ascii="宋体" w:hAnsi="宋体" w:eastAsia="宋体" w:cs="宋体"/>
          <w:color w:val="auto"/>
          <w:sz w:val="24"/>
          <w:u w:val="single"/>
        </w:rPr>
        <w:t>48</w:t>
      </w:r>
      <w:r>
        <w:rPr>
          <w:rFonts w:hint="eastAsia" w:ascii="宋体" w:hAnsi="宋体" w:eastAsia="宋体" w:cs="宋体"/>
          <w:color w:val="auto"/>
          <w:sz w:val="24"/>
        </w:rPr>
        <w:t>小时内免费提供不低于故障货物规格型号档次的备用货物供甲方使用，直至故障货物修复，否则甲方有权自行委托第三方维修，因此产生的费用由乙方承担，甲方可在对乙方的应付货款中直接扣除。</w:t>
      </w:r>
    </w:p>
    <w:p w14:paraId="463C570B">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4.所有货物保修服务方式均为乙方上门保修，即由乙方派员到货物使用现场维修，由此产生的一切费用均由乙方承担。</w:t>
      </w:r>
    </w:p>
    <w:p w14:paraId="6378FDCB">
      <w:pPr>
        <w:spacing w:line="360" w:lineRule="auto"/>
        <w:ind w:firstLine="480" w:firstLineChars="200"/>
        <w:rPr>
          <w:color w:val="auto"/>
          <w:sz w:val="24"/>
        </w:rPr>
      </w:pPr>
      <w:r>
        <w:rPr>
          <w:rFonts w:hint="eastAsia" w:ascii="宋体" w:hAnsi="宋体" w:eastAsia="宋体" w:cs="宋体"/>
          <w:color w:val="auto"/>
          <w:sz w:val="24"/>
        </w:rPr>
        <w:t>5.质保期后，乙方负责设备终生维修及配件的及时供应，维修费实行先修理后付款，零件配件费用实行先交货后付款。</w:t>
      </w:r>
    </w:p>
    <w:p w14:paraId="7A8048EE">
      <w:pPr>
        <w:spacing w:line="360" w:lineRule="auto"/>
        <w:ind w:firstLine="482" w:firstLineChars="200"/>
        <w:rPr>
          <w:b/>
          <w:color w:val="auto"/>
          <w:sz w:val="24"/>
        </w:rPr>
      </w:pPr>
      <w:r>
        <w:rPr>
          <w:rFonts w:hint="eastAsia"/>
          <w:b/>
          <w:color w:val="auto"/>
          <w:sz w:val="24"/>
        </w:rPr>
        <w:t>十、履约保证金</w:t>
      </w:r>
    </w:p>
    <w:p w14:paraId="23A01059">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1.乙方在合同签定时须交纳人民币</w:t>
      </w:r>
      <w:r>
        <w:rPr>
          <w:rFonts w:hint="eastAsia" w:ascii="宋体" w:hAnsi="宋体" w:eastAsia="宋体" w:cs="宋体"/>
          <w:b/>
          <w:color w:val="auto"/>
          <w:sz w:val="24"/>
          <w:u w:val="single"/>
        </w:rPr>
        <w:t xml:space="preserve">  /</w:t>
      </w:r>
      <w:r>
        <w:rPr>
          <w:rFonts w:hint="eastAsia" w:ascii="宋体" w:hAnsi="宋体" w:eastAsia="宋体" w:cs="宋体"/>
          <w:color w:val="auto"/>
          <w:sz w:val="24"/>
          <w:u w:val="single"/>
        </w:rPr>
        <w:t xml:space="preserve"> 元 </w:t>
      </w:r>
      <w:r>
        <w:rPr>
          <w:rFonts w:hint="eastAsia" w:ascii="宋体" w:hAnsi="宋体" w:eastAsia="宋体" w:cs="宋体"/>
          <w:color w:val="auto"/>
          <w:sz w:val="24"/>
        </w:rPr>
        <w:t>的履约保证金，甲方对此出具收据。履约保证金（如有）在货物全部验收合格后</w:t>
      </w:r>
      <w:r>
        <w:rPr>
          <w:rFonts w:hint="eastAsia" w:ascii="宋体" w:hAnsi="宋体" w:eastAsia="宋体" w:cs="宋体"/>
          <w:color w:val="auto"/>
          <w:sz w:val="24"/>
          <w:u w:val="single"/>
        </w:rPr>
        <w:t xml:space="preserve"> / </w:t>
      </w:r>
      <w:r>
        <w:rPr>
          <w:rFonts w:hint="eastAsia" w:ascii="宋体" w:hAnsi="宋体" w:eastAsia="宋体" w:cs="宋体"/>
          <w:color w:val="auto"/>
          <w:sz w:val="24"/>
        </w:rPr>
        <w:t>工作日内无息退还。</w:t>
      </w:r>
    </w:p>
    <w:p w14:paraId="04040454">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rPr>
        <w:t>乙方未按本合同的规定和投标“服务承诺”提供服务或履行义务的，甲方有权在履约保证金中直接扣除乙方应承担的违约金、赔偿款等费用。</w:t>
      </w:r>
    </w:p>
    <w:p w14:paraId="795913A5">
      <w:pPr>
        <w:spacing w:line="360" w:lineRule="auto"/>
        <w:ind w:firstLine="482" w:firstLineChars="200"/>
        <w:rPr>
          <w:rFonts w:ascii="宋体" w:hAnsi="宋体" w:eastAsia="宋体" w:cs="宋体"/>
          <w:b/>
          <w:color w:val="auto"/>
          <w:sz w:val="24"/>
        </w:rPr>
      </w:pPr>
      <w:r>
        <w:rPr>
          <w:rFonts w:hint="eastAsia" w:ascii="宋体" w:hAnsi="宋体" w:eastAsia="宋体" w:cs="宋体"/>
          <w:b/>
          <w:color w:val="auto"/>
          <w:sz w:val="24"/>
        </w:rPr>
        <w:t>十一、违约责任</w:t>
      </w:r>
    </w:p>
    <w:p w14:paraId="3A72CC32">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1.如乙方不能按期供货，每逾期一日，按合同金额的</w:t>
      </w:r>
      <w:r>
        <w:rPr>
          <w:rFonts w:hint="eastAsia" w:ascii="宋体" w:hAnsi="宋体" w:eastAsia="宋体" w:cs="宋体"/>
          <w:color w:val="auto"/>
          <w:sz w:val="24"/>
          <w:u w:val="single"/>
        </w:rPr>
        <w:t xml:space="preserve"> 0.5 % </w:t>
      </w:r>
      <w:r>
        <w:rPr>
          <w:rFonts w:hint="eastAsia" w:ascii="宋体" w:hAnsi="宋体" w:eastAsia="宋体" w:cs="宋体"/>
          <w:color w:val="auto"/>
          <w:sz w:val="24"/>
        </w:rPr>
        <w:t>向甲方支付违约金；乙方逾期交货超过</w:t>
      </w:r>
      <w:r>
        <w:rPr>
          <w:rFonts w:hint="eastAsia" w:ascii="宋体" w:hAnsi="宋体" w:eastAsia="宋体" w:cs="宋体"/>
          <w:color w:val="auto"/>
          <w:sz w:val="24"/>
          <w:u w:val="single"/>
        </w:rPr>
        <w:t xml:space="preserve"> 10 </w:t>
      </w:r>
      <w:r>
        <w:rPr>
          <w:rFonts w:hint="eastAsia" w:ascii="宋体" w:hAnsi="宋体" w:eastAsia="宋体" w:cs="宋体"/>
          <w:color w:val="auto"/>
          <w:sz w:val="24"/>
        </w:rPr>
        <w:t>日的，甲方将有权解除合同，乙方应退还甲方已支付的全部款项，并支付合同金额</w:t>
      </w:r>
      <w:r>
        <w:rPr>
          <w:rFonts w:hint="eastAsia" w:ascii="宋体" w:hAnsi="宋体" w:eastAsia="宋体" w:cs="宋体"/>
          <w:color w:val="auto"/>
          <w:sz w:val="24"/>
          <w:u w:val="single"/>
        </w:rPr>
        <w:t xml:space="preserve"> 10 % </w:t>
      </w:r>
      <w:r>
        <w:rPr>
          <w:rFonts w:hint="eastAsia" w:ascii="宋体" w:hAnsi="宋体" w:eastAsia="宋体" w:cs="宋体"/>
          <w:color w:val="auto"/>
          <w:sz w:val="24"/>
        </w:rPr>
        <w:t>的违约金。</w:t>
      </w:r>
    </w:p>
    <w:p w14:paraId="2E2F9D0E">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2.乙方交付的货物未经甲方验收通过，或经验收后甲方仍发现货物不符合本合同(含附件)及招标文件约定的规格、型号、质量、数量、 包装等要求的，甲方有权以书面方式向乙方发送催告函，要求乙方限期以下列一种或多种方式处理:</w:t>
      </w:r>
    </w:p>
    <w:p w14:paraId="034D2D2B">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a.要求乙方补足短少数量、更换不合格产品;</w:t>
      </w:r>
    </w:p>
    <w:p w14:paraId="19E02900">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b.如无法更换，要求乙方提供功能相同之替代品;</w:t>
      </w:r>
    </w:p>
    <w:p w14:paraId="550A4147">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c.要求价格折让;</w:t>
      </w:r>
    </w:p>
    <w:p w14:paraId="0FAA71F8">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d.要求退回不合格产品或全数产品;</w:t>
      </w:r>
    </w:p>
    <w:p w14:paraId="7692CD6C">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e.解除采购订单;</w:t>
      </w:r>
    </w:p>
    <w:p w14:paraId="7A86174C">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f.要求乙方承担因产品不合格所发生之相关费用及风险。</w:t>
      </w:r>
    </w:p>
    <w:p w14:paraId="39136E72">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乙方在甲方催告的期限内仍未处理解决问题的，甲方有权单方面解除合同，乙方应退还甲方已支付的全部款项，并支付合同金额</w:t>
      </w:r>
      <w:r>
        <w:rPr>
          <w:rFonts w:hint="eastAsia" w:ascii="宋体" w:hAnsi="宋体" w:eastAsia="宋体" w:cs="宋体"/>
          <w:color w:val="auto"/>
          <w:sz w:val="24"/>
          <w:u w:val="single"/>
        </w:rPr>
        <w:t xml:space="preserve"> 10 % </w:t>
      </w:r>
      <w:r>
        <w:rPr>
          <w:rFonts w:hint="eastAsia" w:ascii="宋体" w:hAnsi="宋体" w:eastAsia="宋体" w:cs="宋体"/>
          <w:color w:val="auto"/>
          <w:sz w:val="24"/>
        </w:rPr>
        <w:t>的违约金。</w:t>
      </w:r>
    </w:p>
    <w:p w14:paraId="7063CE2F">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3.乙方违反本合同其他约定的，甲方有权自违约行为发生之日起以书面形式向乙方发送催告函，限期要求乙方纠正违约行为，乙方逾期未纠正的，甲方有权要求乙方自违约行为发生之日起每日支付合同金额</w:t>
      </w:r>
      <w:r>
        <w:rPr>
          <w:rFonts w:hint="eastAsia" w:ascii="宋体" w:hAnsi="宋体" w:eastAsia="宋体" w:cs="宋体"/>
          <w:color w:val="auto"/>
          <w:sz w:val="24"/>
          <w:u w:val="single"/>
        </w:rPr>
        <w:t xml:space="preserve"> 0.5% </w:t>
      </w:r>
      <w:r>
        <w:rPr>
          <w:rFonts w:hint="eastAsia" w:ascii="宋体" w:hAnsi="宋体" w:eastAsia="宋体" w:cs="宋体"/>
          <w:color w:val="auto"/>
          <w:sz w:val="24"/>
        </w:rPr>
        <w:t>的违约金;乙方自收到甲方催告函之日起三十日内仍未纠正违约行为，甲方有权单方面解除合同，并要求乙方支付违约金</w:t>
      </w:r>
      <w:r>
        <w:rPr>
          <w:rFonts w:hint="eastAsia" w:ascii="宋体" w:hAnsi="宋体" w:eastAsia="宋体" w:cs="宋体"/>
          <w:color w:val="auto"/>
          <w:sz w:val="24"/>
          <w:u w:val="single"/>
        </w:rPr>
        <w:t xml:space="preserve">  4000   </w:t>
      </w:r>
      <w:r>
        <w:rPr>
          <w:rFonts w:hint="eastAsia" w:ascii="宋体" w:hAnsi="宋体" w:eastAsia="宋体" w:cs="宋体"/>
          <w:color w:val="auto"/>
          <w:sz w:val="24"/>
        </w:rPr>
        <w:t>元。</w:t>
      </w:r>
    </w:p>
    <w:p w14:paraId="5D137A64">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4.本合同项下违约金不足以赔付甲方损失的，赔付标准以甲方损失为准。</w:t>
      </w:r>
    </w:p>
    <w:p w14:paraId="765E01F7">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5.对于乙方应支付的违约金或赔偿，甲方有权在对乙方的应付账款中予以直接扣除，乙方对此不存在异议。</w:t>
      </w:r>
    </w:p>
    <w:p w14:paraId="33B3963B">
      <w:pPr>
        <w:spacing w:line="360" w:lineRule="auto"/>
        <w:ind w:firstLine="482" w:firstLineChars="200"/>
        <w:rPr>
          <w:rFonts w:ascii="宋体" w:hAnsi="宋体" w:eastAsia="宋体" w:cs="宋体"/>
          <w:b/>
          <w:color w:val="auto"/>
          <w:sz w:val="24"/>
        </w:rPr>
      </w:pPr>
      <w:r>
        <w:rPr>
          <w:rFonts w:hint="eastAsia" w:ascii="宋体" w:hAnsi="宋体" w:eastAsia="宋体" w:cs="宋体"/>
          <w:b/>
          <w:color w:val="auto"/>
          <w:sz w:val="24"/>
        </w:rPr>
        <w:t>十二、乙方不得擅自部分或全部转让其应履行的合同义务。</w:t>
      </w:r>
    </w:p>
    <w:p w14:paraId="2B737A0E">
      <w:pPr>
        <w:spacing w:line="360" w:lineRule="auto"/>
        <w:ind w:firstLine="482" w:firstLineChars="200"/>
        <w:rPr>
          <w:rFonts w:ascii="宋体" w:hAnsi="宋体" w:eastAsia="宋体" w:cs="宋体"/>
          <w:b/>
          <w:color w:val="auto"/>
          <w:sz w:val="24"/>
        </w:rPr>
      </w:pPr>
      <w:r>
        <w:rPr>
          <w:rFonts w:hint="eastAsia" w:ascii="宋体" w:hAnsi="宋体" w:eastAsia="宋体" w:cs="宋体"/>
          <w:b/>
          <w:color w:val="auto"/>
          <w:sz w:val="24"/>
        </w:rPr>
        <w:t>十三、争议的解决</w:t>
      </w:r>
    </w:p>
    <w:p w14:paraId="7E1316E7">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1.因货物的质量问题发生争议的，应当邀请国家认可的质量检测机构对货物质量进行鉴定。货物符合标准的，鉴定费由甲方承担；货物不符合质量标准的，鉴定费由乙方承担。</w:t>
      </w:r>
    </w:p>
    <w:p w14:paraId="78CB9BF9">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2.因履行本合同引起的或与本合同有关的争议，甲、乙双方应首先通过友好协商解决，如果协商不能解决争议，则采取以下方式解决争议：向甲方所在地的人民法院提起诉讼。</w:t>
      </w:r>
    </w:p>
    <w:p w14:paraId="13D60438">
      <w:pPr>
        <w:spacing w:line="360" w:lineRule="auto"/>
        <w:ind w:firstLine="482" w:firstLineChars="200"/>
        <w:rPr>
          <w:rFonts w:ascii="宋体" w:hAnsi="宋体" w:eastAsia="宋体" w:cs="宋体"/>
          <w:b/>
          <w:color w:val="auto"/>
          <w:sz w:val="24"/>
        </w:rPr>
      </w:pPr>
      <w:r>
        <w:rPr>
          <w:rFonts w:hint="eastAsia" w:ascii="宋体" w:hAnsi="宋体" w:eastAsia="宋体" w:cs="宋体"/>
          <w:b/>
          <w:color w:val="auto"/>
          <w:sz w:val="24"/>
        </w:rPr>
        <w:t>十四、合同生效及其他</w:t>
      </w:r>
    </w:p>
    <w:p w14:paraId="61E76ED0">
      <w:pPr>
        <w:spacing w:line="360" w:lineRule="auto"/>
        <w:ind w:firstLine="480" w:firstLineChars="200"/>
        <w:rPr>
          <w:rFonts w:ascii="宋体" w:hAnsi="宋体" w:eastAsia="宋体" w:cs="宋体"/>
          <w:color w:val="auto"/>
          <w:sz w:val="24"/>
        </w:rPr>
      </w:pPr>
      <w:r>
        <w:rPr>
          <w:rFonts w:hint="eastAsia" w:ascii="宋体" w:hAnsi="宋体"/>
          <w:color w:val="auto"/>
          <w:sz w:val="24"/>
        </w:rPr>
        <w:t>本合同自甲乙双方签字盖章之日起生效。合同有效期限为一年。本合同一式肆份，甲方执叁份，乙方执壹份。</w:t>
      </w:r>
    </w:p>
    <w:p w14:paraId="119C715E">
      <w:pPr>
        <w:spacing w:line="360" w:lineRule="auto"/>
        <w:ind w:firstLine="540" w:firstLineChars="225"/>
        <w:rPr>
          <w:rFonts w:ascii="宋体" w:hAnsi="宋体"/>
          <w:color w:val="auto"/>
          <w:sz w:val="24"/>
        </w:rPr>
      </w:pPr>
    </w:p>
    <w:p w14:paraId="45FCD152">
      <w:pPr>
        <w:spacing w:line="360" w:lineRule="auto"/>
        <w:ind w:firstLine="540" w:firstLineChars="225"/>
        <w:rPr>
          <w:rFonts w:ascii="宋体" w:hAnsi="宋体"/>
          <w:color w:val="auto"/>
          <w:sz w:val="24"/>
        </w:rPr>
      </w:pPr>
      <w:r>
        <w:rPr>
          <w:rFonts w:hint="eastAsia" w:ascii="宋体" w:hAnsi="宋体"/>
          <w:color w:val="auto"/>
          <w:sz w:val="24"/>
        </w:rPr>
        <w:t>甲</w:t>
      </w:r>
      <w:r>
        <w:rPr>
          <w:rFonts w:ascii="宋体" w:hAnsi="宋体"/>
          <w:color w:val="auto"/>
          <w:sz w:val="24"/>
        </w:rPr>
        <w:t xml:space="preserve"> </w:t>
      </w:r>
      <w:r>
        <w:rPr>
          <w:rFonts w:hint="eastAsia" w:ascii="宋体" w:hAnsi="宋体"/>
          <w:color w:val="auto"/>
          <w:sz w:val="24"/>
        </w:rPr>
        <w:t xml:space="preserve"> 方：苏州健雄职业技术学院       　 乙</w:t>
      </w:r>
      <w:r>
        <w:rPr>
          <w:rFonts w:ascii="宋体" w:hAnsi="宋体"/>
          <w:color w:val="auto"/>
          <w:sz w:val="24"/>
        </w:rPr>
        <w:t xml:space="preserve"> </w:t>
      </w:r>
      <w:r>
        <w:rPr>
          <w:rFonts w:hint="eastAsia" w:ascii="宋体" w:hAnsi="宋体"/>
          <w:color w:val="auto"/>
          <w:sz w:val="24"/>
        </w:rPr>
        <w:t xml:space="preserve">方： </w:t>
      </w:r>
    </w:p>
    <w:p w14:paraId="5E43D47B">
      <w:pPr>
        <w:spacing w:line="360" w:lineRule="auto"/>
        <w:ind w:firstLine="540" w:firstLineChars="225"/>
        <w:rPr>
          <w:rFonts w:ascii="宋体" w:hAnsi="宋体"/>
          <w:color w:val="auto"/>
          <w:sz w:val="24"/>
        </w:rPr>
      </w:pPr>
      <w:r>
        <w:rPr>
          <w:rFonts w:hint="eastAsia" w:ascii="宋体" w:hAnsi="宋体"/>
          <w:color w:val="auto"/>
          <w:sz w:val="24"/>
        </w:rPr>
        <w:t>项目（委托）代表人：                  法定（委托）代表人：</w:t>
      </w:r>
    </w:p>
    <w:p w14:paraId="2DB5B887">
      <w:pPr>
        <w:spacing w:line="360" w:lineRule="auto"/>
        <w:ind w:firstLine="540" w:firstLineChars="225"/>
        <w:rPr>
          <w:rFonts w:ascii="宋体" w:hAnsi="宋体"/>
          <w:color w:val="auto"/>
          <w:sz w:val="24"/>
        </w:rPr>
      </w:pPr>
      <w:r>
        <w:rPr>
          <w:rFonts w:hint="eastAsia" w:ascii="宋体" w:hAnsi="宋体"/>
          <w:color w:val="auto"/>
          <w:sz w:val="24"/>
        </w:rPr>
        <w:t>联系电话：              　        　  联系电话：</w:t>
      </w:r>
    </w:p>
    <w:p w14:paraId="758228A5">
      <w:pPr>
        <w:spacing w:line="360" w:lineRule="auto"/>
        <w:ind w:firstLine="540" w:firstLineChars="225"/>
        <w:rPr>
          <w:rFonts w:ascii="宋体" w:hAnsi="宋体"/>
          <w:color w:val="auto"/>
          <w:sz w:val="24"/>
        </w:rPr>
      </w:pPr>
      <w:r>
        <w:rPr>
          <w:rFonts w:hint="eastAsia" w:ascii="宋体" w:hAnsi="宋体"/>
          <w:color w:val="auto"/>
          <w:sz w:val="24"/>
        </w:rPr>
        <w:t>地</w:t>
      </w:r>
      <w:r>
        <w:rPr>
          <w:rFonts w:ascii="宋体" w:hAnsi="宋体"/>
          <w:color w:val="auto"/>
          <w:sz w:val="24"/>
        </w:rPr>
        <w:t xml:space="preserve">    </w:t>
      </w:r>
      <w:r>
        <w:rPr>
          <w:rFonts w:hint="eastAsia" w:ascii="宋体" w:hAnsi="宋体"/>
          <w:color w:val="auto"/>
          <w:sz w:val="24"/>
        </w:rPr>
        <w:t>址：                            地</w:t>
      </w:r>
      <w:r>
        <w:rPr>
          <w:rFonts w:ascii="宋体" w:hAnsi="宋体"/>
          <w:color w:val="auto"/>
          <w:sz w:val="24"/>
        </w:rPr>
        <w:t xml:space="preserve">    </w:t>
      </w:r>
      <w:r>
        <w:rPr>
          <w:rFonts w:hint="eastAsia" w:ascii="宋体" w:hAnsi="宋体"/>
          <w:color w:val="auto"/>
          <w:sz w:val="24"/>
        </w:rPr>
        <w:t xml:space="preserve">址： </w:t>
      </w:r>
    </w:p>
    <w:p w14:paraId="4009DC6E">
      <w:pPr>
        <w:rPr>
          <w:rFonts w:ascii="宋体" w:hAnsi="宋体"/>
          <w:color w:val="auto"/>
        </w:rPr>
      </w:pPr>
      <w:r>
        <w:rPr>
          <w:rFonts w:hint="eastAsia" w:ascii="宋体" w:hAnsi="宋体"/>
          <w:color w:val="auto"/>
          <w:sz w:val="24"/>
        </w:rPr>
        <w:t xml:space="preserve">        年   月   日                  　　　　年  月  日</w:t>
      </w:r>
    </w:p>
    <w:p w14:paraId="149D2F7B">
      <w:pPr>
        <w:rPr>
          <w:rFonts w:ascii="宋体" w:hAnsi="宋体" w:eastAsia="宋体" w:cs="宋体"/>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83F37">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363E9E">
                          <w:pPr>
                            <w:pStyle w:val="8"/>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3</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5363E9E">
                    <w:pPr>
                      <w:pStyle w:val="8"/>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3</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3594A6"/>
    <w:multiLevelType w:val="singleLevel"/>
    <w:tmpl w:val="6C3594A6"/>
    <w:lvl w:ilvl="0" w:tentative="0">
      <w:start w:val="2"/>
      <w:numFmt w:val="chineseCounting"/>
      <w:suff w:val="space"/>
      <w:lvlText w:val="第%1部分"/>
      <w:lvlJc w:val="left"/>
      <w:rPr>
        <w:rFonts w:hint="eastAsia"/>
      </w:rPr>
    </w:lvl>
  </w:abstractNum>
  <w:abstractNum w:abstractNumId="1">
    <w:nsid w:val="7B967B38"/>
    <w:multiLevelType w:val="singleLevel"/>
    <w:tmpl w:val="7B967B38"/>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k4NjZjMjFiZTg4MDViOWYwZDA2NzU3YzU5ZDViYjkifQ=="/>
  </w:docVars>
  <w:rsids>
    <w:rsidRoot w:val="004A5D01"/>
    <w:rsid w:val="00011502"/>
    <w:rsid w:val="00024F70"/>
    <w:rsid w:val="00026E56"/>
    <w:rsid w:val="00031A04"/>
    <w:rsid w:val="0003539A"/>
    <w:rsid w:val="0003641F"/>
    <w:rsid w:val="00043D3D"/>
    <w:rsid w:val="0005497E"/>
    <w:rsid w:val="00054DEF"/>
    <w:rsid w:val="00060F2E"/>
    <w:rsid w:val="00064A79"/>
    <w:rsid w:val="00071544"/>
    <w:rsid w:val="000827A8"/>
    <w:rsid w:val="00084A8F"/>
    <w:rsid w:val="0009252D"/>
    <w:rsid w:val="000A0769"/>
    <w:rsid w:val="000A1009"/>
    <w:rsid w:val="000A374E"/>
    <w:rsid w:val="000A544F"/>
    <w:rsid w:val="000A7C3D"/>
    <w:rsid w:val="000D680B"/>
    <w:rsid w:val="000E52C2"/>
    <w:rsid w:val="000F2BC6"/>
    <w:rsid w:val="000F37A7"/>
    <w:rsid w:val="000F4B97"/>
    <w:rsid w:val="00104A45"/>
    <w:rsid w:val="0011061F"/>
    <w:rsid w:val="001167F8"/>
    <w:rsid w:val="00130C32"/>
    <w:rsid w:val="00131745"/>
    <w:rsid w:val="00141149"/>
    <w:rsid w:val="00142398"/>
    <w:rsid w:val="001436B3"/>
    <w:rsid w:val="001469A9"/>
    <w:rsid w:val="0015159F"/>
    <w:rsid w:val="00170F28"/>
    <w:rsid w:val="0017385A"/>
    <w:rsid w:val="00173880"/>
    <w:rsid w:val="00174F4A"/>
    <w:rsid w:val="001800A0"/>
    <w:rsid w:val="001804DD"/>
    <w:rsid w:val="001819D8"/>
    <w:rsid w:val="00193B60"/>
    <w:rsid w:val="00197B00"/>
    <w:rsid w:val="001A0D27"/>
    <w:rsid w:val="001A794A"/>
    <w:rsid w:val="001B2D8D"/>
    <w:rsid w:val="001B36A2"/>
    <w:rsid w:val="001B58B8"/>
    <w:rsid w:val="001D03CB"/>
    <w:rsid w:val="001E5FCA"/>
    <w:rsid w:val="001F4EBE"/>
    <w:rsid w:val="0020230F"/>
    <w:rsid w:val="0020630E"/>
    <w:rsid w:val="002126FB"/>
    <w:rsid w:val="0021555E"/>
    <w:rsid w:val="00221095"/>
    <w:rsid w:val="00222AD7"/>
    <w:rsid w:val="00237D9A"/>
    <w:rsid w:val="00237E55"/>
    <w:rsid w:val="0024203A"/>
    <w:rsid w:val="00246BCA"/>
    <w:rsid w:val="00265BEE"/>
    <w:rsid w:val="002668FF"/>
    <w:rsid w:val="00271F51"/>
    <w:rsid w:val="002766BE"/>
    <w:rsid w:val="002767CB"/>
    <w:rsid w:val="002806D4"/>
    <w:rsid w:val="002B1D6A"/>
    <w:rsid w:val="002B46AA"/>
    <w:rsid w:val="002B72CE"/>
    <w:rsid w:val="002C245F"/>
    <w:rsid w:val="002C7CEB"/>
    <w:rsid w:val="002C7DEC"/>
    <w:rsid w:val="002D5CD1"/>
    <w:rsid w:val="002E14B8"/>
    <w:rsid w:val="002E2A8E"/>
    <w:rsid w:val="002E2B03"/>
    <w:rsid w:val="002E746E"/>
    <w:rsid w:val="002F2661"/>
    <w:rsid w:val="00302EE9"/>
    <w:rsid w:val="00310370"/>
    <w:rsid w:val="00310C2B"/>
    <w:rsid w:val="00320A6B"/>
    <w:rsid w:val="003248CF"/>
    <w:rsid w:val="00341BA9"/>
    <w:rsid w:val="0034224D"/>
    <w:rsid w:val="0035389A"/>
    <w:rsid w:val="00355105"/>
    <w:rsid w:val="00360BED"/>
    <w:rsid w:val="00371D6D"/>
    <w:rsid w:val="003758E2"/>
    <w:rsid w:val="00380B1D"/>
    <w:rsid w:val="00380BBC"/>
    <w:rsid w:val="00381C92"/>
    <w:rsid w:val="003836F6"/>
    <w:rsid w:val="003958A8"/>
    <w:rsid w:val="00395AAA"/>
    <w:rsid w:val="00397F60"/>
    <w:rsid w:val="003A0D76"/>
    <w:rsid w:val="003A54A0"/>
    <w:rsid w:val="003C1FCA"/>
    <w:rsid w:val="003D2411"/>
    <w:rsid w:val="003E027A"/>
    <w:rsid w:val="003F6BAA"/>
    <w:rsid w:val="00400354"/>
    <w:rsid w:val="00410894"/>
    <w:rsid w:val="004123C1"/>
    <w:rsid w:val="0041710C"/>
    <w:rsid w:val="0042019B"/>
    <w:rsid w:val="00427CA0"/>
    <w:rsid w:val="0043113B"/>
    <w:rsid w:val="0044072D"/>
    <w:rsid w:val="004419D8"/>
    <w:rsid w:val="00442C50"/>
    <w:rsid w:val="00445B91"/>
    <w:rsid w:val="004472DF"/>
    <w:rsid w:val="00454502"/>
    <w:rsid w:val="00460DF3"/>
    <w:rsid w:val="00462E61"/>
    <w:rsid w:val="00464E35"/>
    <w:rsid w:val="00470068"/>
    <w:rsid w:val="00493881"/>
    <w:rsid w:val="00497033"/>
    <w:rsid w:val="004A00D6"/>
    <w:rsid w:val="004A5D01"/>
    <w:rsid w:val="004B6E3B"/>
    <w:rsid w:val="004C3919"/>
    <w:rsid w:val="004C5395"/>
    <w:rsid w:val="004D4509"/>
    <w:rsid w:val="004D6535"/>
    <w:rsid w:val="004D6E63"/>
    <w:rsid w:val="004E46AD"/>
    <w:rsid w:val="004F0896"/>
    <w:rsid w:val="004F1C76"/>
    <w:rsid w:val="004F54E7"/>
    <w:rsid w:val="004F5774"/>
    <w:rsid w:val="00520B88"/>
    <w:rsid w:val="00523884"/>
    <w:rsid w:val="00540EED"/>
    <w:rsid w:val="005500BE"/>
    <w:rsid w:val="005544FE"/>
    <w:rsid w:val="0055670D"/>
    <w:rsid w:val="00557317"/>
    <w:rsid w:val="00562F5F"/>
    <w:rsid w:val="00570EAE"/>
    <w:rsid w:val="00572FF5"/>
    <w:rsid w:val="0057481D"/>
    <w:rsid w:val="0057583D"/>
    <w:rsid w:val="005772D3"/>
    <w:rsid w:val="00581A01"/>
    <w:rsid w:val="005859D8"/>
    <w:rsid w:val="00586AF8"/>
    <w:rsid w:val="00591CAE"/>
    <w:rsid w:val="00593B74"/>
    <w:rsid w:val="005B2B5B"/>
    <w:rsid w:val="005C099C"/>
    <w:rsid w:val="005C1CDB"/>
    <w:rsid w:val="005C2424"/>
    <w:rsid w:val="005C2AC5"/>
    <w:rsid w:val="005D15B7"/>
    <w:rsid w:val="005D5880"/>
    <w:rsid w:val="005D6890"/>
    <w:rsid w:val="005E2343"/>
    <w:rsid w:val="005E3200"/>
    <w:rsid w:val="005E7ED8"/>
    <w:rsid w:val="005F0C30"/>
    <w:rsid w:val="00617CFE"/>
    <w:rsid w:val="00621F4B"/>
    <w:rsid w:val="00625A85"/>
    <w:rsid w:val="00630D58"/>
    <w:rsid w:val="006364C8"/>
    <w:rsid w:val="0064027E"/>
    <w:rsid w:val="00643134"/>
    <w:rsid w:val="00644B06"/>
    <w:rsid w:val="0064588D"/>
    <w:rsid w:val="00671501"/>
    <w:rsid w:val="0067719C"/>
    <w:rsid w:val="006824A1"/>
    <w:rsid w:val="006A244A"/>
    <w:rsid w:val="006C032A"/>
    <w:rsid w:val="006C1045"/>
    <w:rsid w:val="006C6AF1"/>
    <w:rsid w:val="006D7138"/>
    <w:rsid w:val="006E47B9"/>
    <w:rsid w:val="006E5F23"/>
    <w:rsid w:val="006F2014"/>
    <w:rsid w:val="006F6F51"/>
    <w:rsid w:val="00704662"/>
    <w:rsid w:val="00705AEB"/>
    <w:rsid w:val="007206E5"/>
    <w:rsid w:val="00731366"/>
    <w:rsid w:val="00733B31"/>
    <w:rsid w:val="00734BD8"/>
    <w:rsid w:val="0076417D"/>
    <w:rsid w:val="0076743C"/>
    <w:rsid w:val="00771C4D"/>
    <w:rsid w:val="00776E9E"/>
    <w:rsid w:val="0078110B"/>
    <w:rsid w:val="0078236F"/>
    <w:rsid w:val="00784937"/>
    <w:rsid w:val="007862D6"/>
    <w:rsid w:val="00792C39"/>
    <w:rsid w:val="007A42FD"/>
    <w:rsid w:val="007A5A55"/>
    <w:rsid w:val="007B23FE"/>
    <w:rsid w:val="007B47E5"/>
    <w:rsid w:val="007B550D"/>
    <w:rsid w:val="007D6513"/>
    <w:rsid w:val="007D6AA3"/>
    <w:rsid w:val="007F00A4"/>
    <w:rsid w:val="007F4450"/>
    <w:rsid w:val="00800FE2"/>
    <w:rsid w:val="00806ECC"/>
    <w:rsid w:val="00807D9B"/>
    <w:rsid w:val="008135AE"/>
    <w:rsid w:val="00817D25"/>
    <w:rsid w:val="00821667"/>
    <w:rsid w:val="0082428C"/>
    <w:rsid w:val="008319D5"/>
    <w:rsid w:val="0085038C"/>
    <w:rsid w:val="00850C65"/>
    <w:rsid w:val="00852D39"/>
    <w:rsid w:val="00853A4B"/>
    <w:rsid w:val="008704E2"/>
    <w:rsid w:val="0087077D"/>
    <w:rsid w:val="0088152F"/>
    <w:rsid w:val="008A6218"/>
    <w:rsid w:val="008A7ABE"/>
    <w:rsid w:val="008B6BC2"/>
    <w:rsid w:val="008B6F84"/>
    <w:rsid w:val="008B7664"/>
    <w:rsid w:val="008C032D"/>
    <w:rsid w:val="008C527D"/>
    <w:rsid w:val="008D1322"/>
    <w:rsid w:val="008E0C8B"/>
    <w:rsid w:val="008E41FA"/>
    <w:rsid w:val="008E66EA"/>
    <w:rsid w:val="008F1666"/>
    <w:rsid w:val="00900A64"/>
    <w:rsid w:val="00912F6E"/>
    <w:rsid w:val="009143A9"/>
    <w:rsid w:val="0091567E"/>
    <w:rsid w:val="0092525E"/>
    <w:rsid w:val="00930CEB"/>
    <w:rsid w:val="00930ED4"/>
    <w:rsid w:val="00941B50"/>
    <w:rsid w:val="00942113"/>
    <w:rsid w:val="00954A62"/>
    <w:rsid w:val="009726FC"/>
    <w:rsid w:val="00973886"/>
    <w:rsid w:val="00975DE2"/>
    <w:rsid w:val="00976675"/>
    <w:rsid w:val="009B0ADB"/>
    <w:rsid w:val="009B675F"/>
    <w:rsid w:val="009C0011"/>
    <w:rsid w:val="009C03D8"/>
    <w:rsid w:val="009C37E1"/>
    <w:rsid w:val="009D1C2F"/>
    <w:rsid w:val="009D1EDB"/>
    <w:rsid w:val="009E0338"/>
    <w:rsid w:val="009E0C58"/>
    <w:rsid w:val="009F0A78"/>
    <w:rsid w:val="00A03F82"/>
    <w:rsid w:val="00A209A2"/>
    <w:rsid w:val="00A22118"/>
    <w:rsid w:val="00A27441"/>
    <w:rsid w:val="00A357BE"/>
    <w:rsid w:val="00A35825"/>
    <w:rsid w:val="00A36C30"/>
    <w:rsid w:val="00A63C45"/>
    <w:rsid w:val="00A65B0A"/>
    <w:rsid w:val="00A66F82"/>
    <w:rsid w:val="00A6762D"/>
    <w:rsid w:val="00A74487"/>
    <w:rsid w:val="00A805B8"/>
    <w:rsid w:val="00A81300"/>
    <w:rsid w:val="00A81659"/>
    <w:rsid w:val="00A84DC8"/>
    <w:rsid w:val="00A85CDD"/>
    <w:rsid w:val="00A87E80"/>
    <w:rsid w:val="00A913A9"/>
    <w:rsid w:val="00A951DF"/>
    <w:rsid w:val="00AA0D48"/>
    <w:rsid w:val="00AC4C12"/>
    <w:rsid w:val="00AD33E5"/>
    <w:rsid w:val="00AD534C"/>
    <w:rsid w:val="00AD63CB"/>
    <w:rsid w:val="00AD6B6C"/>
    <w:rsid w:val="00AE67C4"/>
    <w:rsid w:val="00B03E99"/>
    <w:rsid w:val="00B0545A"/>
    <w:rsid w:val="00B1176F"/>
    <w:rsid w:val="00B16CA8"/>
    <w:rsid w:val="00B171B7"/>
    <w:rsid w:val="00B210DD"/>
    <w:rsid w:val="00B23677"/>
    <w:rsid w:val="00B26069"/>
    <w:rsid w:val="00B3052E"/>
    <w:rsid w:val="00B4017B"/>
    <w:rsid w:val="00B4359D"/>
    <w:rsid w:val="00B444CD"/>
    <w:rsid w:val="00B4681E"/>
    <w:rsid w:val="00B501E7"/>
    <w:rsid w:val="00B55DC3"/>
    <w:rsid w:val="00B56134"/>
    <w:rsid w:val="00B602FD"/>
    <w:rsid w:val="00B611BB"/>
    <w:rsid w:val="00B6532B"/>
    <w:rsid w:val="00B6652B"/>
    <w:rsid w:val="00B713CB"/>
    <w:rsid w:val="00B729E6"/>
    <w:rsid w:val="00B74997"/>
    <w:rsid w:val="00B7756D"/>
    <w:rsid w:val="00B81F92"/>
    <w:rsid w:val="00B8519E"/>
    <w:rsid w:val="00B93D18"/>
    <w:rsid w:val="00BA21AD"/>
    <w:rsid w:val="00BA3DC7"/>
    <w:rsid w:val="00BA65F4"/>
    <w:rsid w:val="00BB35C0"/>
    <w:rsid w:val="00BB394E"/>
    <w:rsid w:val="00BB532C"/>
    <w:rsid w:val="00BB7DFD"/>
    <w:rsid w:val="00BC1D9C"/>
    <w:rsid w:val="00BD21F0"/>
    <w:rsid w:val="00BD45F8"/>
    <w:rsid w:val="00BD6D9D"/>
    <w:rsid w:val="00BE3223"/>
    <w:rsid w:val="00BE7106"/>
    <w:rsid w:val="00BF3F87"/>
    <w:rsid w:val="00BF44DF"/>
    <w:rsid w:val="00C106F3"/>
    <w:rsid w:val="00C12D22"/>
    <w:rsid w:val="00C20A2A"/>
    <w:rsid w:val="00C23B46"/>
    <w:rsid w:val="00C259E2"/>
    <w:rsid w:val="00C2672D"/>
    <w:rsid w:val="00C2728C"/>
    <w:rsid w:val="00C3493E"/>
    <w:rsid w:val="00C36BE7"/>
    <w:rsid w:val="00C37520"/>
    <w:rsid w:val="00C37B8F"/>
    <w:rsid w:val="00C416E3"/>
    <w:rsid w:val="00C611C3"/>
    <w:rsid w:val="00C655C5"/>
    <w:rsid w:val="00C863D7"/>
    <w:rsid w:val="00C87DDF"/>
    <w:rsid w:val="00C95E93"/>
    <w:rsid w:val="00CB1237"/>
    <w:rsid w:val="00CC3B24"/>
    <w:rsid w:val="00CD50A3"/>
    <w:rsid w:val="00CE2402"/>
    <w:rsid w:val="00CE3AA8"/>
    <w:rsid w:val="00CE6402"/>
    <w:rsid w:val="00CF1478"/>
    <w:rsid w:val="00CF32AC"/>
    <w:rsid w:val="00D03846"/>
    <w:rsid w:val="00D078B3"/>
    <w:rsid w:val="00D23705"/>
    <w:rsid w:val="00D35EE0"/>
    <w:rsid w:val="00D36ACB"/>
    <w:rsid w:val="00D41E11"/>
    <w:rsid w:val="00D42EB1"/>
    <w:rsid w:val="00D50B66"/>
    <w:rsid w:val="00D56D96"/>
    <w:rsid w:val="00D60D81"/>
    <w:rsid w:val="00D8065C"/>
    <w:rsid w:val="00D812F8"/>
    <w:rsid w:val="00D90732"/>
    <w:rsid w:val="00D90CCF"/>
    <w:rsid w:val="00D92403"/>
    <w:rsid w:val="00D964A4"/>
    <w:rsid w:val="00DA1684"/>
    <w:rsid w:val="00DA2811"/>
    <w:rsid w:val="00DA3E9A"/>
    <w:rsid w:val="00DB176A"/>
    <w:rsid w:val="00DD3A85"/>
    <w:rsid w:val="00DD4175"/>
    <w:rsid w:val="00DE6BBC"/>
    <w:rsid w:val="00DE6D69"/>
    <w:rsid w:val="00DF129D"/>
    <w:rsid w:val="00DF3B12"/>
    <w:rsid w:val="00DF6399"/>
    <w:rsid w:val="00E04F07"/>
    <w:rsid w:val="00E04F46"/>
    <w:rsid w:val="00E07DFF"/>
    <w:rsid w:val="00E2315C"/>
    <w:rsid w:val="00E31A39"/>
    <w:rsid w:val="00E32499"/>
    <w:rsid w:val="00E33269"/>
    <w:rsid w:val="00E3705E"/>
    <w:rsid w:val="00E41C29"/>
    <w:rsid w:val="00E504FE"/>
    <w:rsid w:val="00E518D1"/>
    <w:rsid w:val="00E62883"/>
    <w:rsid w:val="00E6325D"/>
    <w:rsid w:val="00E80DA3"/>
    <w:rsid w:val="00E926FC"/>
    <w:rsid w:val="00E93D94"/>
    <w:rsid w:val="00E9545E"/>
    <w:rsid w:val="00E95FA6"/>
    <w:rsid w:val="00EA119A"/>
    <w:rsid w:val="00EB0B2B"/>
    <w:rsid w:val="00EB1A14"/>
    <w:rsid w:val="00EB52E2"/>
    <w:rsid w:val="00EC144B"/>
    <w:rsid w:val="00EC1C26"/>
    <w:rsid w:val="00EC3612"/>
    <w:rsid w:val="00EC51CF"/>
    <w:rsid w:val="00EC6196"/>
    <w:rsid w:val="00EC78A6"/>
    <w:rsid w:val="00ED1AFE"/>
    <w:rsid w:val="00EE0322"/>
    <w:rsid w:val="00EE0689"/>
    <w:rsid w:val="00EF4516"/>
    <w:rsid w:val="00EF70A0"/>
    <w:rsid w:val="00EF73CA"/>
    <w:rsid w:val="00EF7AB6"/>
    <w:rsid w:val="00F05B18"/>
    <w:rsid w:val="00F07E8C"/>
    <w:rsid w:val="00F1106B"/>
    <w:rsid w:val="00F131FD"/>
    <w:rsid w:val="00F236F0"/>
    <w:rsid w:val="00F329A4"/>
    <w:rsid w:val="00F357D5"/>
    <w:rsid w:val="00F42A7A"/>
    <w:rsid w:val="00F45E75"/>
    <w:rsid w:val="00F544DA"/>
    <w:rsid w:val="00F630D4"/>
    <w:rsid w:val="00F901A4"/>
    <w:rsid w:val="00F917AE"/>
    <w:rsid w:val="00F9276B"/>
    <w:rsid w:val="00FA2E2F"/>
    <w:rsid w:val="00FA4D5B"/>
    <w:rsid w:val="00FA77A9"/>
    <w:rsid w:val="00FB13D4"/>
    <w:rsid w:val="00FE25BF"/>
    <w:rsid w:val="00FF6A68"/>
    <w:rsid w:val="012F5F9F"/>
    <w:rsid w:val="01A050EF"/>
    <w:rsid w:val="020F4ADB"/>
    <w:rsid w:val="02B9425E"/>
    <w:rsid w:val="02EB2811"/>
    <w:rsid w:val="03440CD6"/>
    <w:rsid w:val="03525F75"/>
    <w:rsid w:val="04F31C09"/>
    <w:rsid w:val="0561532C"/>
    <w:rsid w:val="06206A3C"/>
    <w:rsid w:val="06EB2968"/>
    <w:rsid w:val="07020967"/>
    <w:rsid w:val="071A0F8F"/>
    <w:rsid w:val="07843E14"/>
    <w:rsid w:val="07BA1438"/>
    <w:rsid w:val="08C9422C"/>
    <w:rsid w:val="08E174B2"/>
    <w:rsid w:val="094C6975"/>
    <w:rsid w:val="09776422"/>
    <w:rsid w:val="09B17473"/>
    <w:rsid w:val="09CC54A0"/>
    <w:rsid w:val="09E311E2"/>
    <w:rsid w:val="0B1B27DD"/>
    <w:rsid w:val="0B24469B"/>
    <w:rsid w:val="0BC7181D"/>
    <w:rsid w:val="0BD92083"/>
    <w:rsid w:val="0C0179D5"/>
    <w:rsid w:val="0CA34DAB"/>
    <w:rsid w:val="0CB05E38"/>
    <w:rsid w:val="0CF445AA"/>
    <w:rsid w:val="0D951880"/>
    <w:rsid w:val="0D9C02EF"/>
    <w:rsid w:val="0DE126E5"/>
    <w:rsid w:val="0E3D67D2"/>
    <w:rsid w:val="0E7F0B64"/>
    <w:rsid w:val="0EC2729F"/>
    <w:rsid w:val="0F3056DC"/>
    <w:rsid w:val="10184E75"/>
    <w:rsid w:val="105F3324"/>
    <w:rsid w:val="106E6B34"/>
    <w:rsid w:val="10A30C12"/>
    <w:rsid w:val="11DD0F99"/>
    <w:rsid w:val="1216434A"/>
    <w:rsid w:val="126D0E8D"/>
    <w:rsid w:val="127B5155"/>
    <w:rsid w:val="13FD52ED"/>
    <w:rsid w:val="149502EA"/>
    <w:rsid w:val="14CB4E38"/>
    <w:rsid w:val="151C4634"/>
    <w:rsid w:val="158F22C1"/>
    <w:rsid w:val="16027F0A"/>
    <w:rsid w:val="16FC6E43"/>
    <w:rsid w:val="170326FD"/>
    <w:rsid w:val="178C54E9"/>
    <w:rsid w:val="17FA3B0A"/>
    <w:rsid w:val="19C968FD"/>
    <w:rsid w:val="1A12252D"/>
    <w:rsid w:val="1AD7137C"/>
    <w:rsid w:val="1AE532B3"/>
    <w:rsid w:val="1B8D1BCC"/>
    <w:rsid w:val="1BB313CB"/>
    <w:rsid w:val="1CB23C0E"/>
    <w:rsid w:val="1CC27047"/>
    <w:rsid w:val="1DD65DCB"/>
    <w:rsid w:val="1E190463"/>
    <w:rsid w:val="1EBC5ACA"/>
    <w:rsid w:val="1ECE0DD9"/>
    <w:rsid w:val="200E05B7"/>
    <w:rsid w:val="205D622D"/>
    <w:rsid w:val="205F4DDA"/>
    <w:rsid w:val="20D23706"/>
    <w:rsid w:val="20ED3FB3"/>
    <w:rsid w:val="21A6580E"/>
    <w:rsid w:val="21C00552"/>
    <w:rsid w:val="237D44B1"/>
    <w:rsid w:val="24462BD6"/>
    <w:rsid w:val="24601679"/>
    <w:rsid w:val="253C2722"/>
    <w:rsid w:val="25516C0A"/>
    <w:rsid w:val="2639233B"/>
    <w:rsid w:val="2682177B"/>
    <w:rsid w:val="27914BC0"/>
    <w:rsid w:val="27DF28F2"/>
    <w:rsid w:val="282C09F4"/>
    <w:rsid w:val="29864FE6"/>
    <w:rsid w:val="29886328"/>
    <w:rsid w:val="29E4176D"/>
    <w:rsid w:val="2AD36F69"/>
    <w:rsid w:val="2B2C1517"/>
    <w:rsid w:val="2DAA0D23"/>
    <w:rsid w:val="2DBD5831"/>
    <w:rsid w:val="2DF857E7"/>
    <w:rsid w:val="2E9508AA"/>
    <w:rsid w:val="2EA22C4A"/>
    <w:rsid w:val="2EF908FC"/>
    <w:rsid w:val="2FC6125E"/>
    <w:rsid w:val="30643E72"/>
    <w:rsid w:val="310307ED"/>
    <w:rsid w:val="317D2163"/>
    <w:rsid w:val="32441160"/>
    <w:rsid w:val="324A71CE"/>
    <w:rsid w:val="32B37389"/>
    <w:rsid w:val="32E90F33"/>
    <w:rsid w:val="33B42F7C"/>
    <w:rsid w:val="344D3EC2"/>
    <w:rsid w:val="34814BE2"/>
    <w:rsid w:val="35667944"/>
    <w:rsid w:val="368C7620"/>
    <w:rsid w:val="36B9755C"/>
    <w:rsid w:val="36C84370"/>
    <w:rsid w:val="386D5208"/>
    <w:rsid w:val="388F3D5F"/>
    <w:rsid w:val="38E302AE"/>
    <w:rsid w:val="39453B30"/>
    <w:rsid w:val="3958789E"/>
    <w:rsid w:val="3A2E0433"/>
    <w:rsid w:val="3A5E69D2"/>
    <w:rsid w:val="3A724C90"/>
    <w:rsid w:val="3B876047"/>
    <w:rsid w:val="3BDF66D9"/>
    <w:rsid w:val="3C9B5AFB"/>
    <w:rsid w:val="3CE4270D"/>
    <w:rsid w:val="3D5A2A90"/>
    <w:rsid w:val="3D84119A"/>
    <w:rsid w:val="3DCE5BF8"/>
    <w:rsid w:val="3DDB3D1C"/>
    <w:rsid w:val="3E936BFA"/>
    <w:rsid w:val="3EA34270"/>
    <w:rsid w:val="3EE53B65"/>
    <w:rsid w:val="3F0450B3"/>
    <w:rsid w:val="3F4519A7"/>
    <w:rsid w:val="3FAF2ACE"/>
    <w:rsid w:val="400F1ECC"/>
    <w:rsid w:val="40665169"/>
    <w:rsid w:val="412E15DC"/>
    <w:rsid w:val="41511D2F"/>
    <w:rsid w:val="419D0727"/>
    <w:rsid w:val="42DE16E9"/>
    <w:rsid w:val="439834C3"/>
    <w:rsid w:val="44B95D89"/>
    <w:rsid w:val="44D6506C"/>
    <w:rsid w:val="450562E2"/>
    <w:rsid w:val="458C33B3"/>
    <w:rsid w:val="461F5BAF"/>
    <w:rsid w:val="46317690"/>
    <w:rsid w:val="46873754"/>
    <w:rsid w:val="46B57E42"/>
    <w:rsid w:val="4760489D"/>
    <w:rsid w:val="478F28C0"/>
    <w:rsid w:val="496904DA"/>
    <w:rsid w:val="4A211DB2"/>
    <w:rsid w:val="4A8A7347"/>
    <w:rsid w:val="4B757701"/>
    <w:rsid w:val="4C491101"/>
    <w:rsid w:val="4C5B11BD"/>
    <w:rsid w:val="4C986E92"/>
    <w:rsid w:val="4CF34441"/>
    <w:rsid w:val="4D176DA5"/>
    <w:rsid w:val="4D707556"/>
    <w:rsid w:val="4DE4167F"/>
    <w:rsid w:val="4E2A6252"/>
    <w:rsid w:val="4E612ADD"/>
    <w:rsid w:val="4ECE209B"/>
    <w:rsid w:val="4F047251"/>
    <w:rsid w:val="50D650BC"/>
    <w:rsid w:val="51B36327"/>
    <w:rsid w:val="51B42FA0"/>
    <w:rsid w:val="51E71C2F"/>
    <w:rsid w:val="52641315"/>
    <w:rsid w:val="52C87073"/>
    <w:rsid w:val="52FE2C0A"/>
    <w:rsid w:val="538F7175"/>
    <w:rsid w:val="54750427"/>
    <w:rsid w:val="54EF2A5E"/>
    <w:rsid w:val="550E2A16"/>
    <w:rsid w:val="559612BE"/>
    <w:rsid w:val="55AE4FB7"/>
    <w:rsid w:val="55DC2AD0"/>
    <w:rsid w:val="56994953"/>
    <w:rsid w:val="57AF0E5C"/>
    <w:rsid w:val="58DC2E9B"/>
    <w:rsid w:val="596C0CB3"/>
    <w:rsid w:val="598E65F1"/>
    <w:rsid w:val="5AF54DD6"/>
    <w:rsid w:val="5B25512F"/>
    <w:rsid w:val="5B421684"/>
    <w:rsid w:val="5B7B6E9B"/>
    <w:rsid w:val="5B8F5B03"/>
    <w:rsid w:val="5BC454A4"/>
    <w:rsid w:val="5C2D68AB"/>
    <w:rsid w:val="5C713B4F"/>
    <w:rsid w:val="5C740B9D"/>
    <w:rsid w:val="5D616655"/>
    <w:rsid w:val="5D8B7C05"/>
    <w:rsid w:val="5DB31D21"/>
    <w:rsid w:val="5EA101E5"/>
    <w:rsid w:val="5EBB71B8"/>
    <w:rsid w:val="5F1C7479"/>
    <w:rsid w:val="6053262D"/>
    <w:rsid w:val="605A76AC"/>
    <w:rsid w:val="60E26D19"/>
    <w:rsid w:val="62DC07AC"/>
    <w:rsid w:val="630D5184"/>
    <w:rsid w:val="639F70A3"/>
    <w:rsid w:val="63B122F1"/>
    <w:rsid w:val="63FC1FC1"/>
    <w:rsid w:val="64804DAB"/>
    <w:rsid w:val="64CB7154"/>
    <w:rsid w:val="65101974"/>
    <w:rsid w:val="651E09D4"/>
    <w:rsid w:val="655157B3"/>
    <w:rsid w:val="656D6106"/>
    <w:rsid w:val="65DA6BC3"/>
    <w:rsid w:val="66067D9A"/>
    <w:rsid w:val="678B4056"/>
    <w:rsid w:val="67C070FE"/>
    <w:rsid w:val="693F094F"/>
    <w:rsid w:val="697A60C1"/>
    <w:rsid w:val="6A216B41"/>
    <w:rsid w:val="6A462BB7"/>
    <w:rsid w:val="6B7172A0"/>
    <w:rsid w:val="6CA805DA"/>
    <w:rsid w:val="6D6239F3"/>
    <w:rsid w:val="7003528A"/>
    <w:rsid w:val="71BB65F3"/>
    <w:rsid w:val="72B35E26"/>
    <w:rsid w:val="73922C6D"/>
    <w:rsid w:val="7411090C"/>
    <w:rsid w:val="743E3254"/>
    <w:rsid w:val="748660CD"/>
    <w:rsid w:val="7549409D"/>
    <w:rsid w:val="75673574"/>
    <w:rsid w:val="75C5557C"/>
    <w:rsid w:val="75D665EB"/>
    <w:rsid w:val="764A360F"/>
    <w:rsid w:val="778A728A"/>
    <w:rsid w:val="781C4E62"/>
    <w:rsid w:val="7884437D"/>
    <w:rsid w:val="788F4D15"/>
    <w:rsid w:val="78B449C3"/>
    <w:rsid w:val="795D423E"/>
    <w:rsid w:val="79A77F60"/>
    <w:rsid w:val="7AFE4CDF"/>
    <w:rsid w:val="7B2F3497"/>
    <w:rsid w:val="7B304772"/>
    <w:rsid w:val="7BDF0A19"/>
    <w:rsid w:val="7C666D83"/>
    <w:rsid w:val="7C877357"/>
    <w:rsid w:val="7D9751EE"/>
    <w:rsid w:val="7E9C0913"/>
    <w:rsid w:val="7ED62A5E"/>
    <w:rsid w:val="7F322925"/>
    <w:rsid w:val="7F375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qFormat/>
    <w:uiPriority w:val="0"/>
    <w:pPr>
      <w:keepNext/>
      <w:keepLines/>
      <w:spacing w:before="260" w:after="260" w:line="413" w:lineRule="auto"/>
      <w:outlineLvl w:val="1"/>
    </w:pPr>
    <w:rPr>
      <w:rFonts w:ascii="Arial" w:hAnsi="Arial" w:eastAsia="黑体"/>
      <w:b/>
      <w:sz w:val="32"/>
    </w:rPr>
  </w:style>
  <w:style w:type="paragraph" w:styleId="4">
    <w:name w:val="heading 4"/>
    <w:basedOn w:val="1"/>
    <w:next w:val="1"/>
    <w:link w:val="23"/>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5">
    <w:name w:val="annotation text"/>
    <w:basedOn w:val="1"/>
    <w:link w:val="21"/>
    <w:qFormat/>
    <w:uiPriority w:val="0"/>
    <w:pPr>
      <w:jc w:val="left"/>
    </w:pPr>
  </w:style>
  <w:style w:type="paragraph" w:styleId="6">
    <w:name w:val="Plain Text"/>
    <w:basedOn w:val="1"/>
    <w:qFormat/>
    <w:uiPriority w:val="0"/>
    <w:rPr>
      <w:rFonts w:ascii="宋体" w:hAnsi="Courier New"/>
      <w:sz w:val="24"/>
      <w:szCs w:val="20"/>
    </w:rPr>
  </w:style>
  <w:style w:type="paragraph" w:styleId="7">
    <w:name w:val="Balloon Text"/>
    <w:basedOn w:val="1"/>
    <w:link w:val="20"/>
    <w:qFormat/>
    <w:uiPriority w:val="0"/>
    <w:rPr>
      <w:sz w:val="18"/>
      <w:szCs w:val="18"/>
    </w:rPr>
  </w:style>
  <w:style w:type="paragraph" w:styleId="8">
    <w:name w:val="footer"/>
    <w:basedOn w:val="1"/>
    <w:link w:val="17"/>
    <w:qFormat/>
    <w:uiPriority w:val="0"/>
    <w:pPr>
      <w:tabs>
        <w:tab w:val="center" w:pos="4153"/>
        <w:tab w:val="right" w:pos="8306"/>
      </w:tabs>
      <w:snapToGrid w:val="0"/>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annotation subject"/>
    <w:basedOn w:val="5"/>
    <w:next w:val="5"/>
    <w:link w:val="22"/>
    <w:qFormat/>
    <w:uiPriority w:val="0"/>
    <w:rPr>
      <w:b/>
      <w:bC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annotation reference"/>
    <w:basedOn w:val="14"/>
    <w:qFormat/>
    <w:uiPriority w:val="0"/>
    <w:rPr>
      <w:sz w:val="21"/>
      <w:szCs w:val="21"/>
    </w:rPr>
  </w:style>
  <w:style w:type="character" w:customStyle="1" w:styleId="16">
    <w:name w:val="页眉 Char"/>
    <w:basedOn w:val="14"/>
    <w:link w:val="9"/>
    <w:qFormat/>
    <w:uiPriority w:val="0"/>
    <w:rPr>
      <w:rFonts w:asciiTheme="minorHAnsi" w:hAnsiTheme="minorHAnsi" w:eastAsiaTheme="minorEastAsia" w:cstheme="minorBidi"/>
      <w:kern w:val="2"/>
      <w:sz w:val="18"/>
      <w:szCs w:val="18"/>
    </w:rPr>
  </w:style>
  <w:style w:type="character" w:customStyle="1" w:styleId="17">
    <w:name w:val="页脚 Char"/>
    <w:basedOn w:val="14"/>
    <w:link w:val="8"/>
    <w:qFormat/>
    <w:uiPriority w:val="0"/>
    <w:rPr>
      <w:rFonts w:asciiTheme="minorHAnsi" w:hAnsiTheme="minorHAnsi" w:eastAsiaTheme="minorEastAsia" w:cstheme="minorBidi"/>
      <w:kern w:val="2"/>
      <w:sz w:val="18"/>
      <w:szCs w:val="18"/>
    </w:rPr>
  </w:style>
  <w:style w:type="paragraph" w:styleId="18">
    <w:name w:val="List Paragraph"/>
    <w:basedOn w:val="1"/>
    <w:qFormat/>
    <w:uiPriority w:val="34"/>
    <w:pPr>
      <w:ind w:firstLine="420" w:firstLineChars="200"/>
    </w:pPr>
  </w:style>
  <w:style w:type="paragraph" w:customStyle="1" w:styleId="19">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20">
    <w:name w:val="批注框文本 Char"/>
    <w:basedOn w:val="14"/>
    <w:link w:val="7"/>
    <w:qFormat/>
    <w:uiPriority w:val="0"/>
    <w:rPr>
      <w:rFonts w:asciiTheme="minorHAnsi" w:hAnsiTheme="minorHAnsi" w:eastAsiaTheme="minorEastAsia" w:cstheme="minorBidi"/>
      <w:kern w:val="2"/>
      <w:sz w:val="18"/>
      <w:szCs w:val="18"/>
    </w:rPr>
  </w:style>
  <w:style w:type="character" w:customStyle="1" w:styleId="21">
    <w:name w:val="批注文字 Char"/>
    <w:basedOn w:val="14"/>
    <w:link w:val="5"/>
    <w:qFormat/>
    <w:uiPriority w:val="0"/>
    <w:rPr>
      <w:rFonts w:asciiTheme="minorHAnsi" w:hAnsiTheme="minorHAnsi" w:eastAsiaTheme="minorEastAsia" w:cstheme="minorBidi"/>
      <w:kern w:val="2"/>
      <w:sz w:val="21"/>
      <w:szCs w:val="24"/>
    </w:rPr>
  </w:style>
  <w:style w:type="character" w:customStyle="1" w:styleId="22">
    <w:name w:val="批注主题 Char"/>
    <w:basedOn w:val="21"/>
    <w:link w:val="11"/>
    <w:qFormat/>
    <w:uiPriority w:val="0"/>
    <w:rPr>
      <w:rFonts w:asciiTheme="minorHAnsi" w:hAnsiTheme="minorHAnsi" w:eastAsiaTheme="minorEastAsia" w:cstheme="minorBidi"/>
      <w:b/>
      <w:bCs/>
      <w:kern w:val="2"/>
      <w:sz w:val="21"/>
      <w:szCs w:val="24"/>
    </w:rPr>
  </w:style>
  <w:style w:type="character" w:customStyle="1" w:styleId="23">
    <w:name w:val="标题 4 Char"/>
    <w:basedOn w:val="14"/>
    <w:link w:val="4"/>
    <w:semiHidden/>
    <w:qFormat/>
    <w:uiPriority w:val="0"/>
    <w:rPr>
      <w:rFonts w:asciiTheme="majorHAnsi" w:hAnsiTheme="majorHAnsi" w:eastAsiaTheme="majorEastAsia" w:cstheme="majorBidi"/>
      <w:b/>
      <w:bCs/>
      <w:kern w:val="2"/>
      <w:sz w:val="28"/>
      <w:szCs w:val="28"/>
    </w:rPr>
  </w:style>
  <w:style w:type="character" w:customStyle="1" w:styleId="24">
    <w:name w:val="font31"/>
    <w:basedOn w:val="14"/>
    <w:uiPriority w:val="0"/>
    <w:rPr>
      <w:rFonts w:hint="eastAsia" w:ascii="宋体" w:hAnsi="宋体" w:eastAsia="宋体" w:cs="宋体"/>
      <w:color w:val="000000"/>
      <w:sz w:val="22"/>
      <w:szCs w:val="22"/>
      <w:u w:val="none"/>
    </w:rPr>
  </w:style>
  <w:style w:type="character" w:customStyle="1" w:styleId="25">
    <w:name w:val="font01"/>
    <w:basedOn w:val="14"/>
    <w:uiPriority w:val="0"/>
    <w:rPr>
      <w:rFonts w:hint="eastAsia" w:ascii="微软雅黑" w:hAnsi="微软雅黑" w:eastAsia="微软雅黑" w:cs="微软雅黑"/>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B5058F-A15A-47FA-A766-A8D3A1081F7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8054</Words>
  <Characters>9617</Characters>
  <Lines>78</Lines>
  <Paragraphs>22</Paragraphs>
  <TotalTime>28</TotalTime>
  <ScaleCrop>false</ScaleCrop>
  <LinksUpToDate>false</LinksUpToDate>
  <CharactersWithSpaces>10353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2024-05-09T08:07:00Z</dcterms:created>
  <dc:creator>Administrator</dc:creator>
  <cp:lastModifiedBy>春卷</cp:lastModifiedBy>
  <cp:lastPrinted>2024-02-23T01:20:00Z</cp:lastPrinted>
  <dcterms:modified xsi:type="dcterms:W3CDTF">2024-06-24T07:30:39Z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946A99ED1E4E467B808E4A4756A2DD9E</vt:lpwstr>
  </property>
</Properties>
</file>