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30" w:rsidRPr="00691364" w:rsidRDefault="0023473C" w:rsidP="00691364">
      <w:pPr>
        <w:spacing w:line="505" w:lineRule="exact"/>
        <w:jc w:val="center"/>
        <w:rPr>
          <w:rFonts w:ascii="微软雅黑" w:eastAsia="微软雅黑" w:hAnsi="微软雅黑" w:cs="微软雅黑"/>
          <w:sz w:val="30"/>
          <w:szCs w:val="30"/>
          <w:lang w:eastAsia="zh-CN"/>
        </w:rPr>
      </w:pPr>
      <w:bookmarkStart w:id="0" w:name="_GoBack"/>
      <w:bookmarkEnd w:id="0"/>
      <w:r w:rsidRPr="00691364">
        <w:rPr>
          <w:rFonts w:ascii="微软雅黑" w:eastAsia="微软雅黑" w:hAnsi="微软雅黑" w:cs="微软雅黑"/>
          <w:bCs/>
          <w:sz w:val="30"/>
          <w:szCs w:val="30"/>
          <w:lang w:eastAsia="zh-CN"/>
        </w:rPr>
        <w:t>苏州健雄职业技术学院</w:t>
      </w:r>
      <w:r w:rsidR="00691364" w:rsidRPr="00691364">
        <w:rPr>
          <w:rFonts w:ascii="微软雅黑" w:eastAsia="微软雅黑" w:hAnsi="微软雅黑" w:cs="微软雅黑" w:hint="eastAsia"/>
          <w:bCs/>
          <w:sz w:val="30"/>
          <w:szCs w:val="30"/>
          <w:lang w:eastAsia="zh-CN"/>
        </w:rPr>
        <w:t>不锈钢栏杆清单</w:t>
      </w:r>
    </w:p>
    <w:p w:rsidR="00FC6030" w:rsidRDefault="00FC6030">
      <w:pPr>
        <w:spacing w:before="6"/>
        <w:rPr>
          <w:rFonts w:ascii="微软雅黑" w:eastAsia="微软雅黑" w:hAnsi="微软雅黑" w:cs="微软雅黑"/>
          <w:b/>
          <w:bCs/>
          <w:sz w:val="25"/>
          <w:szCs w:val="25"/>
          <w:lang w:eastAsia="zh-CN"/>
        </w:rPr>
      </w:pPr>
    </w:p>
    <w:p w:rsidR="00FC6030" w:rsidRDefault="0023473C">
      <w:pPr>
        <w:pStyle w:val="a3"/>
        <w:spacing w:before="0" w:line="355" w:lineRule="exact"/>
        <w:rPr>
          <w:lang w:eastAsia="zh-CN"/>
        </w:rPr>
      </w:pPr>
      <w:r>
        <w:rPr>
          <w:lang w:eastAsia="zh-CN"/>
        </w:rPr>
        <w:t>一、宿舍楼护栏订制要求</w:t>
      </w:r>
    </w:p>
    <w:p w:rsidR="00FC6030" w:rsidRDefault="0023473C">
      <w:pPr>
        <w:pStyle w:val="a3"/>
        <w:spacing w:before="82"/>
        <w:rPr>
          <w:lang w:eastAsia="zh-CN"/>
        </w:rPr>
      </w:pPr>
      <w:r>
        <w:rPr>
          <w:lang w:eastAsia="zh-CN"/>
        </w:rPr>
        <w:t>1、材质：304不锈钢，标准厚度1.2mm</w:t>
      </w:r>
    </w:p>
    <w:p w:rsidR="00FC6030" w:rsidRDefault="0023473C">
      <w:pPr>
        <w:pStyle w:val="a3"/>
        <w:rPr>
          <w:lang w:eastAsia="zh-CN"/>
        </w:rPr>
      </w:pPr>
      <w:r>
        <w:rPr>
          <w:lang w:eastAsia="zh-CN"/>
        </w:rPr>
        <w:t>2、规格要求</w:t>
      </w:r>
      <w:r w:rsidR="00C21890">
        <w:rPr>
          <w:rFonts w:hint="eastAsia"/>
          <w:lang w:eastAsia="zh-CN"/>
        </w:rPr>
        <w:t>（见图1）</w:t>
      </w:r>
      <w:r>
        <w:rPr>
          <w:lang w:eastAsia="zh-CN"/>
        </w:rPr>
        <w:t>：护栏高：1.2M</w:t>
      </w:r>
    </w:p>
    <w:p w:rsidR="00FC6030" w:rsidRDefault="0023473C">
      <w:pPr>
        <w:pStyle w:val="a3"/>
        <w:spacing w:before="87" w:line="288" w:lineRule="auto"/>
        <w:ind w:left="1625" w:right="4713" w:firstLine="72"/>
        <w:rPr>
          <w:lang w:eastAsia="zh-CN"/>
        </w:rPr>
      </w:pPr>
      <w:r>
        <w:rPr>
          <w:lang w:eastAsia="zh-CN"/>
        </w:rPr>
        <w:t xml:space="preserve">护栏面管：63管材 护栏下面管：38管材 护栏竖管：25管材 护栏立柱间隔：1.1米左右 </w:t>
      </w:r>
      <w:proofErr w:type="gramStart"/>
      <w:r>
        <w:rPr>
          <w:lang w:eastAsia="zh-CN"/>
        </w:rPr>
        <w:t>护栏竖柱小管</w:t>
      </w:r>
      <w:proofErr w:type="gramEnd"/>
      <w:r>
        <w:rPr>
          <w:lang w:eastAsia="zh-CN"/>
        </w:rPr>
        <w:t>：</w:t>
      </w:r>
      <w:r w:rsidR="008D322B">
        <w:rPr>
          <w:rFonts w:hint="eastAsia"/>
          <w:lang w:eastAsia="zh-CN"/>
        </w:rPr>
        <w:t>10</w:t>
      </w:r>
      <w:r>
        <w:rPr>
          <w:lang w:eastAsia="zh-CN"/>
        </w:rPr>
        <w:t xml:space="preserve">cm </w:t>
      </w:r>
    </w:p>
    <w:p w:rsidR="00FC6030" w:rsidRDefault="0023473C">
      <w:pPr>
        <w:pStyle w:val="a3"/>
        <w:spacing w:before="37"/>
        <w:rPr>
          <w:sz w:val="15"/>
          <w:szCs w:val="15"/>
          <w:lang w:eastAsia="zh-CN"/>
        </w:rPr>
      </w:pPr>
      <w:r>
        <w:rPr>
          <w:lang w:eastAsia="zh-CN"/>
        </w:rPr>
        <w:t>3、总长196m*高1.2m＝235.2m</w:t>
      </w:r>
      <w:r>
        <w:rPr>
          <w:position w:val="14"/>
          <w:sz w:val="15"/>
          <w:szCs w:val="15"/>
          <w:lang w:eastAsia="zh-CN"/>
        </w:rPr>
        <w:t>2</w:t>
      </w:r>
    </w:p>
    <w:p w:rsidR="00FC6030" w:rsidRDefault="0023473C">
      <w:pPr>
        <w:pStyle w:val="a3"/>
        <w:spacing w:before="76"/>
        <w:rPr>
          <w:lang w:eastAsia="zh-CN"/>
        </w:rPr>
      </w:pPr>
      <w:r>
        <w:rPr>
          <w:lang w:eastAsia="zh-CN"/>
        </w:rPr>
        <w:t>4、</w:t>
      </w:r>
      <w:r w:rsidR="00FE3A67">
        <w:rPr>
          <w:rFonts w:hint="eastAsia"/>
          <w:lang w:eastAsia="zh-CN"/>
        </w:rPr>
        <w:t>具体施工方法详见下图1，</w:t>
      </w:r>
      <w:proofErr w:type="gramStart"/>
      <w:r w:rsidR="00FE3A67">
        <w:rPr>
          <w:rFonts w:hint="eastAsia"/>
          <w:lang w:eastAsia="zh-CN"/>
        </w:rPr>
        <w:t>此标以</w:t>
      </w:r>
      <w:proofErr w:type="gramEnd"/>
      <w:r w:rsidR="00FE3A67">
        <w:rPr>
          <w:rFonts w:hint="eastAsia"/>
          <w:lang w:eastAsia="zh-CN"/>
        </w:rPr>
        <w:t>每</w:t>
      </w:r>
      <w:proofErr w:type="gramStart"/>
      <w:r w:rsidR="00FE3A67">
        <w:rPr>
          <w:rFonts w:hint="eastAsia"/>
          <w:lang w:eastAsia="zh-CN"/>
        </w:rPr>
        <w:t>平方为</w:t>
      </w:r>
      <w:proofErr w:type="gramEnd"/>
      <w:r w:rsidR="00FE3A67">
        <w:rPr>
          <w:rFonts w:hint="eastAsia"/>
          <w:lang w:eastAsia="zh-CN"/>
        </w:rPr>
        <w:t>综合单价，本</w:t>
      </w:r>
      <w:r w:rsidR="00FE3A67" w:rsidRPr="00FE3A67">
        <w:rPr>
          <w:rFonts w:hint="eastAsia"/>
          <w:lang w:eastAsia="zh-CN"/>
        </w:rPr>
        <w:t>报价包含材料、</w:t>
      </w:r>
      <w:r w:rsidR="008D322B">
        <w:rPr>
          <w:lang w:eastAsia="zh-CN"/>
        </w:rPr>
        <w:t>辅料</w:t>
      </w:r>
      <w:r w:rsidR="008D322B">
        <w:rPr>
          <w:rFonts w:hint="eastAsia"/>
          <w:lang w:eastAsia="zh-CN"/>
        </w:rPr>
        <w:t>、</w:t>
      </w:r>
      <w:r w:rsidR="00FE3A67" w:rsidRPr="00FE3A67">
        <w:rPr>
          <w:rFonts w:hint="eastAsia"/>
          <w:lang w:eastAsia="zh-CN"/>
        </w:rPr>
        <w:t>运输、加工、安装、人工、税金</w:t>
      </w:r>
      <w:r w:rsidR="00FE3A67">
        <w:rPr>
          <w:rFonts w:hint="eastAsia"/>
          <w:lang w:eastAsia="zh-CN"/>
        </w:rPr>
        <w:t>、垃圾清运</w:t>
      </w:r>
      <w:r w:rsidR="00FE3A67" w:rsidRPr="00FE3A67">
        <w:rPr>
          <w:rFonts w:hint="eastAsia"/>
          <w:lang w:eastAsia="zh-CN"/>
        </w:rPr>
        <w:t>等完成项目的所有费用</w:t>
      </w:r>
      <w:r w:rsidR="00114105">
        <w:rPr>
          <w:rFonts w:hint="eastAsia"/>
          <w:lang w:eastAsia="zh-CN"/>
        </w:rPr>
        <w:t>。</w:t>
      </w:r>
      <w:r w:rsidR="00553701">
        <w:rPr>
          <w:rFonts w:hint="eastAsia"/>
          <w:lang w:eastAsia="zh-CN"/>
        </w:rPr>
        <w:t>质保3年。</w:t>
      </w:r>
    </w:p>
    <w:p w:rsidR="00FC6030" w:rsidRDefault="00FC6030">
      <w:pPr>
        <w:spacing w:before="5"/>
        <w:rPr>
          <w:rFonts w:ascii="微软雅黑" w:eastAsia="微软雅黑" w:hAnsi="微软雅黑" w:cs="微软雅黑"/>
          <w:sz w:val="32"/>
          <w:szCs w:val="32"/>
          <w:lang w:eastAsia="zh-CN"/>
        </w:rPr>
      </w:pPr>
    </w:p>
    <w:p w:rsidR="00FC6030" w:rsidRDefault="0023473C">
      <w:pPr>
        <w:pStyle w:val="a3"/>
        <w:spacing w:before="0" w:line="290" w:lineRule="auto"/>
        <w:ind w:right="4713"/>
        <w:rPr>
          <w:lang w:eastAsia="zh-CN"/>
        </w:rPr>
      </w:pPr>
      <w:r>
        <w:rPr>
          <w:lang w:eastAsia="zh-CN"/>
        </w:rPr>
        <w:t>二、体育馆楼梯扶手要求 1、材质：304不锈钢，标准厚度1.2mm</w:t>
      </w:r>
    </w:p>
    <w:p w:rsidR="00FC6030" w:rsidRDefault="0023473C">
      <w:pPr>
        <w:pStyle w:val="a3"/>
        <w:spacing w:before="18"/>
        <w:rPr>
          <w:lang w:eastAsia="zh-CN"/>
        </w:rPr>
      </w:pPr>
      <w:r>
        <w:rPr>
          <w:lang w:eastAsia="zh-CN"/>
        </w:rPr>
        <w:t>2、规格要求</w:t>
      </w:r>
      <w:r w:rsidR="00C21890">
        <w:rPr>
          <w:rFonts w:hint="eastAsia"/>
          <w:lang w:eastAsia="zh-CN"/>
        </w:rPr>
        <w:t>（见图2）</w:t>
      </w:r>
      <w:r>
        <w:rPr>
          <w:lang w:eastAsia="zh-CN"/>
        </w:rPr>
        <w:t>：护栏高：1.1M</w:t>
      </w:r>
    </w:p>
    <w:p w:rsidR="00FC6030" w:rsidRDefault="0023473C">
      <w:pPr>
        <w:pStyle w:val="a3"/>
        <w:spacing w:line="288" w:lineRule="auto"/>
        <w:ind w:left="1625" w:right="4713" w:firstLine="72"/>
        <w:rPr>
          <w:lang w:eastAsia="zh-CN"/>
        </w:rPr>
      </w:pPr>
      <w:r>
        <w:rPr>
          <w:lang w:eastAsia="zh-CN"/>
        </w:rPr>
        <w:t xml:space="preserve">护栏面管：63管材 护栏下面管：38管材 护栏竖管：25管材 护栏立柱间隔：1.1米左右 </w:t>
      </w:r>
      <w:proofErr w:type="gramStart"/>
      <w:r>
        <w:rPr>
          <w:lang w:eastAsia="zh-CN"/>
        </w:rPr>
        <w:t>护栏竖柱小管</w:t>
      </w:r>
      <w:proofErr w:type="gramEnd"/>
      <w:r>
        <w:rPr>
          <w:lang w:eastAsia="zh-CN"/>
        </w:rPr>
        <w:t xml:space="preserve">：10cm </w:t>
      </w:r>
    </w:p>
    <w:p w:rsidR="00FC6030" w:rsidRDefault="0023473C">
      <w:pPr>
        <w:pStyle w:val="a3"/>
        <w:spacing w:before="43"/>
        <w:rPr>
          <w:sz w:val="15"/>
          <w:szCs w:val="15"/>
          <w:lang w:eastAsia="zh-CN"/>
        </w:rPr>
      </w:pPr>
      <w:r>
        <w:rPr>
          <w:lang w:eastAsia="zh-CN"/>
        </w:rPr>
        <w:t>3、总长87.1m*高1.1m＝89.87m</w:t>
      </w:r>
      <w:r>
        <w:rPr>
          <w:position w:val="13"/>
          <w:sz w:val="15"/>
          <w:szCs w:val="15"/>
          <w:lang w:eastAsia="zh-CN"/>
        </w:rPr>
        <w:t>2</w:t>
      </w:r>
    </w:p>
    <w:p w:rsidR="00FC6030" w:rsidRDefault="0023473C">
      <w:pPr>
        <w:pStyle w:val="a3"/>
        <w:rPr>
          <w:lang w:eastAsia="zh-CN"/>
        </w:rPr>
      </w:pPr>
      <w:r>
        <w:rPr>
          <w:lang w:eastAsia="zh-CN"/>
        </w:rPr>
        <w:t>4、</w:t>
      </w:r>
      <w:r w:rsidR="00114105">
        <w:rPr>
          <w:rFonts w:hint="eastAsia"/>
          <w:lang w:eastAsia="zh-CN"/>
        </w:rPr>
        <w:t>具体施工方法详见下图2，</w:t>
      </w:r>
      <w:proofErr w:type="gramStart"/>
      <w:r w:rsidR="00114105">
        <w:rPr>
          <w:rFonts w:hint="eastAsia"/>
          <w:lang w:eastAsia="zh-CN"/>
        </w:rPr>
        <w:t>此标以</w:t>
      </w:r>
      <w:proofErr w:type="gramEnd"/>
      <w:r w:rsidR="00114105">
        <w:rPr>
          <w:rFonts w:hint="eastAsia"/>
          <w:lang w:eastAsia="zh-CN"/>
        </w:rPr>
        <w:t>每</w:t>
      </w:r>
      <w:proofErr w:type="gramStart"/>
      <w:r w:rsidR="00114105">
        <w:rPr>
          <w:rFonts w:hint="eastAsia"/>
          <w:lang w:eastAsia="zh-CN"/>
        </w:rPr>
        <w:t>平方为</w:t>
      </w:r>
      <w:proofErr w:type="gramEnd"/>
      <w:r w:rsidR="00114105">
        <w:rPr>
          <w:rFonts w:hint="eastAsia"/>
          <w:lang w:eastAsia="zh-CN"/>
        </w:rPr>
        <w:t>综合单价，本</w:t>
      </w:r>
      <w:r w:rsidR="00114105" w:rsidRPr="00FE3A67">
        <w:rPr>
          <w:rFonts w:hint="eastAsia"/>
          <w:lang w:eastAsia="zh-CN"/>
        </w:rPr>
        <w:t>报价包含材料、</w:t>
      </w:r>
      <w:r w:rsidR="008D322B">
        <w:rPr>
          <w:lang w:eastAsia="zh-CN"/>
        </w:rPr>
        <w:t>辅料</w:t>
      </w:r>
      <w:r w:rsidR="008D322B">
        <w:rPr>
          <w:rFonts w:hint="eastAsia"/>
          <w:lang w:eastAsia="zh-CN"/>
        </w:rPr>
        <w:t>、</w:t>
      </w:r>
      <w:r w:rsidR="00114105" w:rsidRPr="00FE3A67">
        <w:rPr>
          <w:rFonts w:hint="eastAsia"/>
          <w:lang w:eastAsia="zh-CN"/>
        </w:rPr>
        <w:t>运输、加工、安装、人工、税金</w:t>
      </w:r>
      <w:r w:rsidR="00114105">
        <w:rPr>
          <w:rFonts w:hint="eastAsia"/>
          <w:lang w:eastAsia="zh-CN"/>
        </w:rPr>
        <w:t>、垃圾清运</w:t>
      </w:r>
      <w:r w:rsidR="00114105" w:rsidRPr="00FE3A67">
        <w:rPr>
          <w:rFonts w:hint="eastAsia"/>
          <w:lang w:eastAsia="zh-CN"/>
        </w:rPr>
        <w:t>等完成项目的所有费用</w:t>
      </w:r>
      <w:r w:rsidR="00114105">
        <w:rPr>
          <w:rFonts w:hint="eastAsia"/>
          <w:lang w:eastAsia="zh-CN"/>
        </w:rPr>
        <w:t>。</w:t>
      </w:r>
      <w:r w:rsidR="00553701">
        <w:rPr>
          <w:rFonts w:hint="eastAsia"/>
          <w:lang w:eastAsia="zh-CN"/>
        </w:rPr>
        <w:t>质保3年。</w:t>
      </w:r>
    </w:p>
    <w:p w:rsidR="00D900E5" w:rsidRDefault="0023473C">
      <w:pPr>
        <w:pStyle w:val="a3"/>
        <w:rPr>
          <w:position w:val="13"/>
          <w:sz w:val="15"/>
          <w:szCs w:val="15"/>
          <w:lang w:eastAsia="zh-CN"/>
        </w:rPr>
      </w:pPr>
      <w:r>
        <w:rPr>
          <w:rFonts w:hint="eastAsia"/>
          <w:lang w:eastAsia="zh-CN"/>
        </w:rPr>
        <w:t>三、</w:t>
      </w:r>
      <w:r w:rsidR="001F4F85">
        <w:rPr>
          <w:rFonts w:hint="eastAsia"/>
          <w:lang w:eastAsia="zh-CN"/>
        </w:rPr>
        <w:t>宿舍+体育馆面积＝89.87+235.2＝325.07</w:t>
      </w:r>
      <w:r w:rsidR="00114105">
        <w:rPr>
          <w:lang w:eastAsia="zh-CN"/>
        </w:rPr>
        <w:t xml:space="preserve"> m</w:t>
      </w:r>
      <w:r w:rsidR="00114105">
        <w:rPr>
          <w:position w:val="13"/>
          <w:sz w:val="15"/>
          <w:szCs w:val="15"/>
          <w:lang w:eastAsia="zh-CN"/>
        </w:rPr>
        <w:t>2</w:t>
      </w:r>
    </w:p>
    <w:p w:rsidR="001325CB" w:rsidRPr="00114105" w:rsidRDefault="00114105" w:rsidP="001325CB">
      <w:pPr>
        <w:pStyle w:val="a3"/>
        <w:rPr>
          <w:position w:val="13"/>
          <w:lang w:eastAsia="zh-CN"/>
        </w:rPr>
      </w:pPr>
      <w:r w:rsidRPr="00114105">
        <w:rPr>
          <w:rFonts w:hint="eastAsia"/>
          <w:position w:val="13"/>
          <w:lang w:eastAsia="zh-CN"/>
        </w:rPr>
        <w:t>四</w:t>
      </w:r>
      <w:r>
        <w:rPr>
          <w:rFonts w:hint="eastAsia"/>
          <w:position w:val="13"/>
          <w:lang w:eastAsia="zh-CN"/>
        </w:rPr>
        <w:t>、</w:t>
      </w:r>
      <w:r w:rsidR="001325CB" w:rsidRPr="001325CB">
        <w:rPr>
          <w:rFonts w:hint="eastAsia"/>
          <w:position w:val="13"/>
          <w:lang w:eastAsia="zh-CN"/>
        </w:rPr>
        <w:t>本标的投资额不高于</w:t>
      </w:r>
      <w:r w:rsidR="001325CB">
        <w:rPr>
          <w:rFonts w:hint="eastAsia"/>
          <w:position w:val="13"/>
          <w:lang w:eastAsia="zh-CN"/>
        </w:rPr>
        <w:t>95</w:t>
      </w:r>
      <w:r w:rsidR="001325CB" w:rsidRPr="001325CB">
        <w:rPr>
          <w:rFonts w:hint="eastAsia"/>
          <w:position w:val="13"/>
          <w:lang w:eastAsia="zh-CN"/>
        </w:rPr>
        <w:t>000元。</w:t>
      </w:r>
    </w:p>
    <w:p w:rsidR="00114105" w:rsidRDefault="00114105">
      <w:pPr>
        <w:pStyle w:val="a3"/>
        <w:rPr>
          <w:lang w:eastAsia="zh-CN"/>
        </w:rPr>
      </w:pPr>
    </w:p>
    <w:p w:rsidR="00FE3A67" w:rsidRDefault="00D900E5" w:rsidP="00FE3A67">
      <w:pPr>
        <w:pStyle w:val="a3"/>
        <w:keepNext/>
      </w:pPr>
      <w:r>
        <w:rPr>
          <w:noProof/>
          <w:lang w:eastAsia="zh-CN"/>
        </w:rPr>
        <w:lastRenderedPageBreak/>
        <w:drawing>
          <wp:inline distT="0" distB="0" distL="0" distR="0" wp14:anchorId="212B6831" wp14:editId="1948E201">
            <wp:extent cx="6546850" cy="4626346"/>
            <wp:effectExtent l="0" t="0" r="0" b="0"/>
            <wp:docPr id="1" name="图片 1" descr="C:\Users\jijabyte\AppData\Local\Temp\WeChat Files\295bd2f023848d6ee8c2a26fe2c6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jabyte\AppData\Local\Temp\WeChat Files\295bd2f023848d6ee8c2a26fe2c64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462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67" w:rsidRDefault="00FE3A67" w:rsidP="00FE3A67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:rsidR="00FE3A67" w:rsidRDefault="00D900E5" w:rsidP="00FE3A67">
      <w:pPr>
        <w:pStyle w:val="a3"/>
        <w:keepNext/>
      </w:pPr>
      <w:r>
        <w:rPr>
          <w:noProof/>
          <w:lang w:eastAsia="zh-CN"/>
        </w:rPr>
        <w:drawing>
          <wp:inline distT="0" distB="0" distL="0" distR="0" wp14:anchorId="7D47DB90" wp14:editId="48BF1773">
            <wp:extent cx="6546850" cy="4626346"/>
            <wp:effectExtent l="0" t="0" r="0" b="0"/>
            <wp:docPr id="2" name="图片 2" descr="C:\Users\jijabyte\AppData\Local\Temp\WeChat Files\235bfd3f9bdf7c3663c7967e6db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jabyte\AppData\Local\Temp\WeChat Files\235bfd3f9bdf7c3663c7967e6db64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462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30" w:rsidRPr="00FE3A67" w:rsidRDefault="00FE3A67" w:rsidP="00FE3A67">
      <w:pPr>
        <w:pStyle w:val="a8"/>
        <w:jc w:val="center"/>
        <w:rPr>
          <w:lang w:eastAsia="zh-CN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sectPr w:rsidR="00FC6030" w:rsidRPr="00FE3A67">
      <w:type w:val="continuous"/>
      <w:pgSz w:w="11910" w:h="16840"/>
      <w:pgMar w:top="1120" w:right="8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82" w:rsidRDefault="00404482" w:rsidP="00FE3A67">
      <w:r>
        <w:separator/>
      </w:r>
    </w:p>
  </w:endnote>
  <w:endnote w:type="continuationSeparator" w:id="0">
    <w:p w:rsidR="00404482" w:rsidRDefault="00404482" w:rsidP="00FE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82" w:rsidRDefault="00404482" w:rsidP="00FE3A67">
      <w:r>
        <w:separator/>
      </w:r>
    </w:p>
  </w:footnote>
  <w:footnote w:type="continuationSeparator" w:id="0">
    <w:p w:rsidR="00404482" w:rsidRDefault="00404482" w:rsidP="00FE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62E"/>
    <w:multiLevelType w:val="hybridMultilevel"/>
    <w:tmpl w:val="C04CD684"/>
    <w:lvl w:ilvl="0" w:tplc="5F744008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0"/>
    <w:rsid w:val="00114105"/>
    <w:rsid w:val="001325CB"/>
    <w:rsid w:val="001F4F85"/>
    <w:rsid w:val="0023473C"/>
    <w:rsid w:val="00373EFE"/>
    <w:rsid w:val="00404482"/>
    <w:rsid w:val="00553701"/>
    <w:rsid w:val="00667E43"/>
    <w:rsid w:val="00671C94"/>
    <w:rsid w:val="00691364"/>
    <w:rsid w:val="008D322B"/>
    <w:rsid w:val="00AB3D26"/>
    <w:rsid w:val="00C21890"/>
    <w:rsid w:val="00CE74FD"/>
    <w:rsid w:val="00D900E5"/>
    <w:rsid w:val="00E6102F"/>
    <w:rsid w:val="00FC6030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113"/>
    </w:pPr>
    <w:rPr>
      <w:rFonts w:ascii="微软雅黑" w:eastAsia="微软雅黑" w:hAnsi="微软雅黑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900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00E5"/>
    <w:rPr>
      <w:sz w:val="18"/>
      <w:szCs w:val="18"/>
    </w:rPr>
  </w:style>
  <w:style w:type="paragraph" w:styleId="a6">
    <w:name w:val="footnote text"/>
    <w:basedOn w:val="a"/>
    <w:link w:val="Char0"/>
    <w:uiPriority w:val="99"/>
    <w:semiHidden/>
    <w:unhideWhenUsed/>
    <w:rsid w:val="00FE3A67"/>
    <w:pPr>
      <w:snapToGrid w:val="0"/>
    </w:pPr>
    <w:rPr>
      <w:sz w:val="18"/>
      <w:szCs w:val="18"/>
    </w:rPr>
  </w:style>
  <w:style w:type="character" w:customStyle="1" w:styleId="Char0">
    <w:name w:val="脚注文本 Char"/>
    <w:basedOn w:val="a0"/>
    <w:link w:val="a6"/>
    <w:uiPriority w:val="99"/>
    <w:semiHidden/>
    <w:rsid w:val="00FE3A67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E3A67"/>
    <w:rPr>
      <w:vertAlign w:val="superscript"/>
    </w:rPr>
  </w:style>
  <w:style w:type="paragraph" w:styleId="a8">
    <w:name w:val="caption"/>
    <w:basedOn w:val="a"/>
    <w:next w:val="a"/>
    <w:uiPriority w:val="35"/>
    <w:unhideWhenUsed/>
    <w:qFormat/>
    <w:rsid w:val="00FE3A67"/>
    <w:rPr>
      <w:rFonts w:asciiTheme="majorHAnsi" w:eastAsia="黑体" w:hAnsiTheme="majorHAnsi" w:cstheme="majorBidi"/>
      <w:sz w:val="20"/>
      <w:szCs w:val="20"/>
    </w:rPr>
  </w:style>
  <w:style w:type="paragraph" w:styleId="a9">
    <w:name w:val="Date"/>
    <w:basedOn w:val="a"/>
    <w:next w:val="a"/>
    <w:link w:val="Char1"/>
    <w:uiPriority w:val="99"/>
    <w:semiHidden/>
    <w:unhideWhenUsed/>
    <w:rsid w:val="008D322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D322B"/>
  </w:style>
  <w:style w:type="paragraph" w:styleId="aa">
    <w:name w:val="header"/>
    <w:basedOn w:val="a"/>
    <w:link w:val="Char2"/>
    <w:uiPriority w:val="99"/>
    <w:unhideWhenUsed/>
    <w:rsid w:val="0067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671C94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671C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671C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113"/>
    </w:pPr>
    <w:rPr>
      <w:rFonts w:ascii="微软雅黑" w:eastAsia="微软雅黑" w:hAnsi="微软雅黑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900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00E5"/>
    <w:rPr>
      <w:sz w:val="18"/>
      <w:szCs w:val="18"/>
    </w:rPr>
  </w:style>
  <w:style w:type="paragraph" w:styleId="a6">
    <w:name w:val="footnote text"/>
    <w:basedOn w:val="a"/>
    <w:link w:val="Char0"/>
    <w:uiPriority w:val="99"/>
    <w:semiHidden/>
    <w:unhideWhenUsed/>
    <w:rsid w:val="00FE3A67"/>
    <w:pPr>
      <w:snapToGrid w:val="0"/>
    </w:pPr>
    <w:rPr>
      <w:sz w:val="18"/>
      <w:szCs w:val="18"/>
    </w:rPr>
  </w:style>
  <w:style w:type="character" w:customStyle="1" w:styleId="Char0">
    <w:name w:val="脚注文本 Char"/>
    <w:basedOn w:val="a0"/>
    <w:link w:val="a6"/>
    <w:uiPriority w:val="99"/>
    <w:semiHidden/>
    <w:rsid w:val="00FE3A67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E3A67"/>
    <w:rPr>
      <w:vertAlign w:val="superscript"/>
    </w:rPr>
  </w:style>
  <w:style w:type="paragraph" w:styleId="a8">
    <w:name w:val="caption"/>
    <w:basedOn w:val="a"/>
    <w:next w:val="a"/>
    <w:uiPriority w:val="35"/>
    <w:unhideWhenUsed/>
    <w:qFormat/>
    <w:rsid w:val="00FE3A67"/>
    <w:rPr>
      <w:rFonts w:asciiTheme="majorHAnsi" w:eastAsia="黑体" w:hAnsiTheme="majorHAnsi" w:cstheme="majorBidi"/>
      <w:sz w:val="20"/>
      <w:szCs w:val="20"/>
    </w:rPr>
  </w:style>
  <w:style w:type="paragraph" w:styleId="a9">
    <w:name w:val="Date"/>
    <w:basedOn w:val="a"/>
    <w:next w:val="a"/>
    <w:link w:val="Char1"/>
    <w:uiPriority w:val="99"/>
    <w:semiHidden/>
    <w:unhideWhenUsed/>
    <w:rsid w:val="008D322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D322B"/>
  </w:style>
  <w:style w:type="paragraph" w:styleId="aa">
    <w:name w:val="header"/>
    <w:basedOn w:val="a"/>
    <w:link w:val="Char2"/>
    <w:uiPriority w:val="99"/>
    <w:unhideWhenUsed/>
    <w:rsid w:val="0067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671C94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671C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671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CB0F-BCB5-415B-9659-7896D7BD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jijabyte</cp:lastModifiedBy>
  <cp:revision>2</cp:revision>
  <dcterms:created xsi:type="dcterms:W3CDTF">2020-12-02T08:54:00Z</dcterms:created>
  <dcterms:modified xsi:type="dcterms:W3CDTF">2020-12-02T08:54:00Z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2020-11-24T00:00:00Z</vt:filetime>
  </property>
</Properties>
</file>